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6" w:rsidRPr="00C644A6" w:rsidRDefault="00C644A6" w:rsidP="00655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D14E6" w:rsidRP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</w:t>
      </w:r>
      <w:r w:rsid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470D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10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1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/ЦВ-2</w:t>
      </w:r>
      <w:r w:rsid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D14E6" w:rsidRP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5E5A3D" w:rsidRPr="009D14E6" w:rsidRDefault="005E5A3D" w:rsidP="005E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образовательной программе </w:t>
      </w:r>
    </w:p>
    <w:p w:rsidR="009D14E6" w:rsidRPr="009D14E6" w:rsidRDefault="005E5A3D" w:rsidP="005E5A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специалистов</w:t>
      </w:r>
    </w:p>
    <w:p w:rsidR="009D14E6" w:rsidRPr="009D14E6" w:rsidRDefault="001F5648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                                                                                «   » ________ 202</w:t>
      </w:r>
      <w:r w:rsid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D14E6" w:rsidRP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B4" w:rsidRPr="009D14E6" w:rsidRDefault="005A52B4" w:rsidP="005A52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«Центр ветеринарии»</w:t>
      </w:r>
      <w:r>
        <w:rPr>
          <w:rFonts w:ascii="Times New Roman" w:hAnsi="Times New Roman" w:cs="Times New Roman"/>
          <w:sz w:val="24"/>
          <w:szCs w:val="24"/>
        </w:rPr>
        <w:t xml:space="preserve"> (далее – ФГБУ </w:t>
      </w:r>
      <w:r w:rsidR="009D0D5F">
        <w:rPr>
          <w:rFonts w:ascii="Times New Roman" w:hAnsi="Times New Roman" w:cs="Times New Roman"/>
          <w:sz w:val="24"/>
          <w:szCs w:val="24"/>
        </w:rPr>
        <w:t>«Центр ветеринарии»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14E6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осуществляющее образовательную деятельность по дополнительным образовательным программам, на основании лицензии от «03» сентября 2015г. №</w:t>
      </w:r>
      <w:r w:rsidR="001F56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5648" w:rsidRPr="00DB59AC">
        <w:rPr>
          <w:rFonts w:ascii="Times New Roman" w:hAnsi="Times New Roman" w:cs="Times New Roman"/>
          <w:sz w:val="24"/>
          <w:szCs w:val="24"/>
        </w:rPr>
        <w:t>Л035-01298-77/00273848</w:t>
      </w:r>
      <w:r w:rsidRPr="009D14E6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города Москвы, </w:t>
      </w:r>
      <w:r w:rsidR="000207D4" w:rsidRPr="00B72118">
        <w:rPr>
          <w:rFonts w:ascii="Times New Roman" w:hAnsi="Times New Roman" w:cs="Times New Roman"/>
          <w:sz w:val="24"/>
          <w:szCs w:val="24"/>
        </w:rPr>
        <w:t xml:space="preserve">в лице начальника отдела правового обеспечения </w:t>
      </w:r>
      <w:proofErr w:type="spellStart"/>
      <w:r w:rsidR="000207D4" w:rsidRPr="00B72118">
        <w:rPr>
          <w:rFonts w:ascii="Times New Roman" w:hAnsi="Times New Roman" w:cs="Times New Roman"/>
          <w:sz w:val="24"/>
          <w:szCs w:val="24"/>
        </w:rPr>
        <w:t>Ялтанской</w:t>
      </w:r>
      <w:proofErr w:type="spellEnd"/>
      <w:r w:rsidR="000207D4" w:rsidRPr="00B72118">
        <w:rPr>
          <w:rFonts w:ascii="Times New Roman" w:hAnsi="Times New Roman" w:cs="Times New Roman"/>
          <w:sz w:val="24"/>
          <w:szCs w:val="24"/>
        </w:rPr>
        <w:t xml:space="preserve"> Татьяны Евгеньевны, действующего на основании доверенности </w:t>
      </w:r>
      <w:proofErr w:type="gramStart"/>
      <w:r w:rsidR="000207D4" w:rsidRPr="00B721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207D4" w:rsidRPr="00B72118">
        <w:rPr>
          <w:rFonts w:ascii="Times New Roman" w:hAnsi="Times New Roman" w:cs="Times New Roman"/>
          <w:sz w:val="24"/>
          <w:szCs w:val="24"/>
        </w:rPr>
        <w:t xml:space="preserve"> </w:t>
      </w:r>
      <w:r w:rsidR="0090659F">
        <w:rPr>
          <w:rFonts w:ascii="Times New Roman" w:hAnsi="Times New Roman" w:cs="Times New Roman"/>
          <w:sz w:val="24"/>
          <w:szCs w:val="24"/>
        </w:rPr>
        <w:t>______</w:t>
      </w:r>
      <w:r w:rsidR="000207D4" w:rsidRPr="00B72118">
        <w:rPr>
          <w:rFonts w:ascii="Times New Roman" w:hAnsi="Times New Roman" w:cs="Times New Roman"/>
          <w:sz w:val="24"/>
          <w:szCs w:val="24"/>
        </w:rPr>
        <w:t xml:space="preserve"> № </w:t>
      </w:r>
      <w:r w:rsidR="0090659F">
        <w:rPr>
          <w:rFonts w:ascii="Times New Roman" w:hAnsi="Times New Roman" w:cs="Times New Roman"/>
          <w:sz w:val="24"/>
          <w:szCs w:val="24"/>
        </w:rPr>
        <w:t>____</w:t>
      </w:r>
      <w:r w:rsidRPr="0093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 </w:t>
      </w:r>
      <w:r w:rsidRPr="00932C9F">
        <w:rPr>
          <w:rFonts w:ascii="Times New Roman" w:hAnsi="Times New Roman" w:cs="Times New Roman"/>
          <w:sz w:val="24"/>
          <w:szCs w:val="24"/>
          <w:lang w:eastAsia="ar-SA"/>
        </w:rPr>
        <w:t>полное наименование организации, как в Уставе (краткое наименование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 по Уставу) 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>в лице начальника_______________________________</w:t>
      </w:r>
    </w:p>
    <w:p w:rsidR="005A52B4" w:rsidRPr="009D14E6" w:rsidRDefault="005A52B4" w:rsidP="005A52B4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</w:t>
      </w:r>
      <w:r w:rsidRPr="009D14E6">
        <w:rPr>
          <w:rFonts w:ascii="Times New Roman" w:hAnsi="Times New Roman" w:cs="Times New Roman"/>
          <w:sz w:val="18"/>
          <w:szCs w:val="18"/>
          <w:lang w:eastAsia="ar-SA"/>
        </w:rPr>
        <w:t xml:space="preserve"> (фамилия имя отчество) </w:t>
      </w:r>
    </w:p>
    <w:p w:rsidR="005A52B4" w:rsidRPr="009D14E6" w:rsidRDefault="005A52B4" w:rsidP="005A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далее «Заказчик»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действующего на основании Устава (если подписывает второе лицо, то указывается №, дата приказа или доверенности, а их копии прикладываются к Договору),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овместно именуемые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>Стороны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>, заключили настоящий Договор о нижеследующем:</w:t>
      </w:r>
    </w:p>
    <w:p w:rsidR="00104032" w:rsidRDefault="00104032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E6" w:rsidRPr="009D14E6" w:rsidRDefault="009D14E6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9D14E6" w:rsidRPr="0010702E" w:rsidRDefault="009D14E6" w:rsidP="0090659F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1.1. Исполнитель принимает на себя обязательства оказать Заказчику образовательные услуги </w:t>
      </w:r>
      <w:r w:rsidRPr="009D14E6">
        <w:rPr>
          <w:rFonts w:ascii="Times New Roman" w:hAnsi="Times New Roman" w:cs="Times New Roman"/>
          <w:sz w:val="24"/>
          <w:szCs w:val="24"/>
        </w:rPr>
        <w:t xml:space="preserve">по </w:t>
      </w:r>
      <w:r w:rsidR="000577CA">
        <w:rPr>
          <w:rFonts w:ascii="Times New Roman" w:hAnsi="Times New Roman" w:cs="Times New Roman"/>
          <w:sz w:val="24"/>
          <w:szCs w:val="24"/>
        </w:rPr>
        <w:t xml:space="preserve">учебной программе </w:t>
      </w:r>
      <w:r w:rsidR="000577CA"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повышения квалификации</w:t>
      </w:r>
      <w:r w:rsidR="000577CA" w:rsidRPr="009D14E6">
        <w:rPr>
          <w:rFonts w:ascii="Times New Roman" w:hAnsi="Times New Roman" w:cs="Times New Roman"/>
          <w:sz w:val="24"/>
          <w:szCs w:val="24"/>
        </w:rPr>
        <w:t xml:space="preserve"> </w:t>
      </w:r>
      <w:r w:rsidRPr="009D14E6">
        <w:rPr>
          <w:rFonts w:ascii="Times New Roman" w:hAnsi="Times New Roman" w:cs="Times New Roman"/>
          <w:sz w:val="24"/>
          <w:szCs w:val="24"/>
        </w:rPr>
        <w:t>дополнительн</w:t>
      </w:r>
      <w:r w:rsidR="000577CA">
        <w:rPr>
          <w:rFonts w:ascii="Times New Roman" w:hAnsi="Times New Roman" w:cs="Times New Roman"/>
          <w:sz w:val="24"/>
          <w:szCs w:val="24"/>
        </w:rPr>
        <w:t>ого профессионального образования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: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10702E" w:rsidRPr="001070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0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</w:t>
      </w:r>
      <w:r w:rsidR="0010702E" w:rsidRPr="001070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10702E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9D14E6" w:rsidRPr="0010702E" w:rsidRDefault="009D14E6" w:rsidP="00104032">
      <w:pPr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02E">
        <w:rPr>
          <w:rFonts w:ascii="Times New Roman" w:hAnsi="Times New Roman" w:cs="Times New Roman"/>
          <w:sz w:val="24"/>
          <w:szCs w:val="24"/>
          <w:lang w:eastAsia="ar-SA"/>
        </w:rPr>
        <w:t xml:space="preserve">форма обучения:  </w:t>
      </w:r>
    </w:p>
    <w:p w:rsidR="009D14E6" w:rsidRPr="00FC6E75" w:rsidRDefault="009D14E6" w:rsidP="00104032">
      <w:pPr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6E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="005E5A3D" w:rsidRPr="00FC6E75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FC6E75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</w:t>
      </w:r>
      <w:r w:rsidR="00054495" w:rsidRPr="00FC6E75">
        <w:rPr>
          <w:rFonts w:ascii="Times New Roman" w:hAnsi="Times New Roman" w:cs="Times New Roman"/>
          <w:sz w:val="24"/>
          <w:szCs w:val="24"/>
        </w:rPr>
        <w:t xml:space="preserve"> </w:t>
      </w:r>
      <w:r w:rsidRPr="00FC6E75"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</w:t>
      </w:r>
      <w:r w:rsidR="00DD3088" w:rsidRPr="00FC6E7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FC6E75">
        <w:rPr>
          <w:rFonts w:ascii="Times New Roman" w:hAnsi="Times New Roman" w:cs="Times New Roman"/>
          <w:sz w:val="24"/>
          <w:szCs w:val="24"/>
        </w:rPr>
        <w:t xml:space="preserve">а </w:t>
      </w:r>
      <w:r w:rsidRPr="00FC6E75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Заказчик оплачивает образовательные услуги в соответствии с условиями настоящего Договора.</w:t>
      </w:r>
    </w:p>
    <w:p w:rsidR="009D14E6" w:rsidRPr="009D14E6" w:rsidRDefault="009D14E6" w:rsidP="00104032">
      <w:pPr>
        <w:autoSpaceDN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FC6E75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Pr="00F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(продолжительность обучения) на момент подписания Договора 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574A84">
        <w:rPr>
          <w:rFonts w:ascii="Times New Roman" w:hAnsi="Times New Roman" w:cs="Times New Roman"/>
          <w:spacing w:val="-2"/>
          <w:sz w:val="24"/>
          <w:szCs w:val="24"/>
          <w:lang w:eastAsia="ar-SA"/>
        </w:rPr>
        <w:t>_____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proofErr w:type="gramStart"/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академических</w:t>
      </w:r>
      <w:proofErr w:type="gramEnd"/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час</w:t>
      </w:r>
      <w:r w:rsidR="00906EAD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а</w:t>
      </w:r>
      <w:r w:rsidR="000577CA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(</w:t>
      </w:r>
      <w:proofErr w:type="spellStart"/>
      <w:r w:rsidR="000577CA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уч.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ч</w:t>
      </w:r>
      <w:proofErr w:type="spellEnd"/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  <w:r w:rsidR="000577CA">
        <w:rPr>
          <w:rFonts w:ascii="Times New Roman" w:hAnsi="Times New Roman" w:cs="Times New Roman"/>
          <w:spacing w:val="-2"/>
          <w:sz w:val="24"/>
          <w:szCs w:val="24"/>
          <w:lang w:eastAsia="ar-SA"/>
        </w:rPr>
        <w:t>)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06EA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="00DD308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  </w:t>
      </w:r>
      <w:r w:rsidR="00DD308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»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>_________</w:t>
      </w:r>
      <w:r w:rsidR="00B410FB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20</w:t>
      </w:r>
      <w:r w:rsidR="00DD308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2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>4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года по </w:t>
      </w:r>
      <w:r w:rsidR="00DD308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  </w:t>
      </w:r>
      <w:r w:rsidR="00DD308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» 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>_________</w:t>
      </w:r>
      <w:r w:rsidR="00E01B87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20</w:t>
      </w:r>
      <w:r w:rsidR="00DD308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2</w:t>
      </w:r>
      <w:r w:rsidR="0090659F">
        <w:rPr>
          <w:rFonts w:ascii="Times New Roman" w:hAnsi="Times New Roman" w:cs="Times New Roman"/>
          <w:spacing w:val="-2"/>
          <w:sz w:val="24"/>
          <w:szCs w:val="24"/>
          <w:lang w:eastAsia="ar-SA"/>
        </w:rPr>
        <w:t>4</w:t>
      </w:r>
      <w:r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года.</w:t>
      </w:r>
    </w:p>
    <w:p w:rsidR="009D14E6" w:rsidRPr="009D14E6" w:rsidRDefault="00104032" w:rsidP="00104032">
      <w:pPr>
        <w:autoSpaceDN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1.3</w:t>
      </w:r>
      <w:r w:rsidR="009D14E6"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. </w:t>
      </w:r>
      <w:r w:rsidR="009D14E6"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Обучение проводится согласно Учебно-тематическому плану, в котором указаны наименования учебных дисциплин, форма проведения занятий и количество </w:t>
      </w:r>
      <w:r w:rsidR="00133B9B" w:rsidRPr="009D14E6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академических часов</w:t>
      </w:r>
      <w:r w:rsidR="00133B9B"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3B9B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9D14E6" w:rsidRPr="009D14E6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133B9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D14E6" w:rsidRPr="009D14E6">
        <w:rPr>
          <w:rFonts w:ascii="Times New Roman" w:hAnsi="Times New Roman" w:cs="Times New Roman"/>
          <w:sz w:val="24"/>
          <w:szCs w:val="24"/>
          <w:lang w:eastAsia="ar-SA"/>
        </w:rPr>
        <w:t>ч</w:t>
      </w:r>
      <w:proofErr w:type="spellEnd"/>
      <w:proofErr w:type="gramEnd"/>
      <w:r w:rsidR="00133B9B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9D14E6"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(Приложение № 1).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4E6" w:rsidRPr="009D14E6" w:rsidRDefault="00104032" w:rsidP="00104032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="009D14E6" w:rsidRPr="009D14E6">
        <w:rPr>
          <w:rFonts w:ascii="Times New Roman" w:hAnsi="Times New Roman" w:cs="Times New Roman"/>
          <w:sz w:val="24"/>
          <w:szCs w:val="24"/>
          <w:lang w:eastAsia="ar-SA"/>
        </w:rPr>
        <w:t>. Качество образовательных услуг, оказываемых Исполнителем, должно соответствовать требованиям, определенным законодательством Российской Федерации нормам.</w:t>
      </w:r>
    </w:p>
    <w:p w:rsidR="00655A80" w:rsidRPr="009D14E6" w:rsidRDefault="009D14E6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 </w:t>
      </w:r>
      <w:r w:rsidRPr="009D14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Исполнитель вправе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655A80" w:rsidRPr="00DD3088" w:rsidRDefault="009D14E6" w:rsidP="00104032">
      <w:pPr>
        <w:tabs>
          <w:tab w:val="left" w:pos="916"/>
          <w:tab w:val="left" w:pos="1832"/>
          <w:tab w:val="left" w:pos="2072"/>
          <w:tab w:val="left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Заказчика, в случае необходимости таковой, применять меры поощрения и налагать взыскания в пределах, предусмотренных Уставом и локальными нормативными актами Исполнителя.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2.1.2. Отказать Заказчику в предоставлении </w:t>
      </w:r>
      <w:r w:rsidRPr="009D14E6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образовательных услуг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случае: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- неполной оплаты, указанной в разделе 3 настоящего Договора;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- выявления несоответствия установленным требованиям в документах, предоставленных Заказчиком;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2.1.3. Установить время и способ подачи необходимых сведений по вопросам, возникающим в процессе оказания образовательных услуг;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2.1.4. Электронного взаимодействия через систему электронного документооборота </w:t>
      </w:r>
      <w:proofErr w:type="spellStart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Диадок</w:t>
      </w:r>
      <w:proofErr w:type="spellEnd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(ЭДО), использовать электронную подпись любого вида по своему усмотрению,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взаимодействия; 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2.1.5. Выдать </w:t>
      </w:r>
      <w:proofErr w:type="gramStart"/>
      <w:r w:rsidR="00240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Обучающемуся</w:t>
      </w:r>
      <w:proofErr w:type="gramEnd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Заказчика в случае отказа Исполнителя от оказания Услуг по вине специалиста Заказчика </w:t>
      </w:r>
      <w:r w:rsidRPr="005E5A3D">
        <w:rPr>
          <w:rFonts w:ascii="Times New Roman" w:eastAsia="Calibri" w:hAnsi="Times New Roman" w:cs="Times New Roman"/>
          <w:sz w:val="24"/>
          <w:szCs w:val="24"/>
          <w:lang w:eastAsia="zh-CN"/>
        </w:rPr>
        <w:t>справку о прохождении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обучения в ФГБУ </w:t>
      </w:r>
      <w:r w:rsidR="009D0D5F">
        <w:rPr>
          <w:rFonts w:ascii="Times New Roman" w:eastAsia="Calibri" w:hAnsi="Times New Roman" w:cs="Times New Roman"/>
          <w:sz w:val="24"/>
          <w:szCs w:val="24"/>
          <w:lang w:eastAsia="zh-CN"/>
        </w:rPr>
        <w:t>«Центр ветеринарии»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D14E6" w:rsidRPr="009D14E6" w:rsidRDefault="009D14E6" w:rsidP="00104032">
      <w:pPr>
        <w:tabs>
          <w:tab w:val="left" w:pos="2072"/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2.2. </w:t>
      </w:r>
      <w:r w:rsidRPr="009D14E6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9D14E6">
        <w:rPr>
          <w:rFonts w:ascii="Times New Roman" w:hAnsi="Times New Roman" w:cs="Times New Roman"/>
          <w:sz w:val="24"/>
          <w:szCs w:val="24"/>
        </w:rPr>
        <w:t>:</w:t>
      </w:r>
    </w:p>
    <w:p w:rsidR="009D14E6" w:rsidRPr="009D14E6" w:rsidRDefault="009D14E6" w:rsidP="00104032">
      <w:pPr>
        <w:tabs>
          <w:tab w:val="left" w:pos="2072"/>
          <w:tab w:val="left" w:pos="243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Зачислить специалиста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</w:t>
      </w:r>
      <w:r w:rsidR="00240F14" w:rsidRPr="00240F1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Обучающ</w:t>
      </w:r>
      <w:r w:rsidR="00240F1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егося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Ознакомить </w:t>
      </w:r>
      <w:r w:rsidR="00240F14" w:rsidRP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</w:t>
      </w:r>
      <w:r w:rsid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егося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 с Учебно-тематическим планом;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2.2.2. Довести  до  Заказчика  информацию,  содержащую   сведения о   предоставлении платных образовательных услуг в порядке и объеме, которые  предусмотрены </w:t>
      </w:r>
      <w:hyperlink r:id="rId8" w:history="1">
        <w:r w:rsidRPr="009D14E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от 7 февраля 1992 г. N 2300-1 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защите прав потребителей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hyperlink r:id="rId9" w:history="1">
        <w:r w:rsidRPr="009D14E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Федеральным  законом</w:t>
        </w:r>
      </w:hyperlink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 29  декабря 2012 г. N 273-ФЗ 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образовании в Российской Федерации</w:t>
      </w:r>
      <w:r w:rsidR="00DD30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2.2.3. Организовать   и   обеспечить   надлежащее   предоставление   образовательных услуг. Образовательные  услуги  оказываются  в   соответствии  с  учебным планом, в том числе  индивидуальным, и расписанием  занятий </w:t>
      </w:r>
      <w:r w:rsidR="0013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Исполнителя. Оказать услуги в согласованные сроки, в соответствии с </w:t>
      </w:r>
      <w:proofErr w:type="spellStart"/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тематическим планом (Приложение № 1);</w:t>
      </w:r>
    </w:p>
    <w:p w:rsidR="009D14E6" w:rsidRPr="009D14E6" w:rsidRDefault="00F92038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2.2.4. 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</w:t>
      </w:r>
      <w:proofErr w:type="gramStart"/>
      <w:r w:rsidR="00240F14" w:rsidRP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</w:t>
      </w:r>
      <w:r w:rsid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хся</w:t>
      </w:r>
      <w:proofErr w:type="gramEnd"/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Заказчика, предусмотренные выбранной  образовательной программой условия ее освоения;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   </w:t>
      </w:r>
      <w:r w:rsidR="00DD308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2.2.5.  Обеспечить </w:t>
      </w:r>
      <w:proofErr w:type="gramStart"/>
      <w:r w:rsidR="00240F14" w:rsidRP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</w:t>
      </w:r>
      <w:r w:rsidR="00240F14">
        <w:rPr>
          <w:rFonts w:ascii="Times New Roman" w:eastAsia="Times New Roman" w:hAnsi="Times New Roman" w:cs="Times New Roman"/>
          <w:sz w:val="24"/>
          <w:szCs w:val="24"/>
          <w:lang w:eastAsia="ar-SA"/>
        </w:rPr>
        <w:t>мся</w:t>
      </w:r>
      <w:proofErr w:type="gramEnd"/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 уважение  человеческого  достоинства,  защиту от всех форм  физического  и  психического  насилия,  оскорбления  личности, охрану жизни и здоровья;</w:t>
      </w:r>
      <w:r w:rsidRPr="009D14E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     </w:t>
      </w:r>
    </w:p>
    <w:p w:rsidR="009D14E6" w:rsidRPr="009D14E6" w:rsidRDefault="009D14E6" w:rsidP="00104032">
      <w:pPr>
        <w:tabs>
          <w:tab w:val="left" w:pos="2072"/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9D14E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40F14" w:rsidRPr="00240F14">
        <w:rPr>
          <w:rFonts w:ascii="Times New Roman" w:hAnsi="Times New Roman" w:cs="Times New Roman"/>
          <w:sz w:val="24"/>
          <w:szCs w:val="24"/>
        </w:rPr>
        <w:t>Обучающи</w:t>
      </w:r>
      <w:r w:rsidR="00133B9B">
        <w:rPr>
          <w:rFonts w:ascii="Times New Roman" w:hAnsi="Times New Roman" w:cs="Times New Roman"/>
          <w:sz w:val="24"/>
          <w:szCs w:val="24"/>
        </w:rPr>
        <w:t>м</w:t>
      </w:r>
      <w:r w:rsidR="00240F14">
        <w:rPr>
          <w:rFonts w:ascii="Times New Roman" w:hAnsi="Times New Roman" w:cs="Times New Roman"/>
          <w:sz w:val="24"/>
          <w:szCs w:val="24"/>
        </w:rPr>
        <w:t>ся</w:t>
      </w:r>
      <w:r w:rsidRPr="009D14E6">
        <w:rPr>
          <w:rFonts w:ascii="Times New Roman" w:hAnsi="Times New Roman" w:cs="Times New Roman"/>
          <w:sz w:val="24"/>
          <w:szCs w:val="24"/>
        </w:rPr>
        <w:t xml:space="preserve"> Заказчика, в соответствии с учебным курсом, оборудованные учебные кабинеты</w:t>
      </w:r>
      <w:r w:rsidR="00133B9B">
        <w:rPr>
          <w:rFonts w:ascii="Times New Roman" w:hAnsi="Times New Roman" w:cs="Times New Roman"/>
          <w:sz w:val="24"/>
          <w:szCs w:val="24"/>
        </w:rPr>
        <w:t>,</w:t>
      </w:r>
      <w:r w:rsidRPr="009D14E6">
        <w:rPr>
          <w:rFonts w:ascii="Times New Roman" w:hAnsi="Times New Roman" w:cs="Times New Roman"/>
          <w:sz w:val="24"/>
          <w:szCs w:val="24"/>
        </w:rPr>
        <w:t xml:space="preserve"> и в случае необходимости</w:t>
      </w:r>
      <w:r w:rsidR="00133B9B">
        <w:rPr>
          <w:rFonts w:ascii="Times New Roman" w:hAnsi="Times New Roman" w:cs="Times New Roman"/>
          <w:sz w:val="24"/>
          <w:szCs w:val="24"/>
        </w:rPr>
        <w:t>,</w:t>
      </w:r>
      <w:r w:rsidRPr="009D14E6">
        <w:rPr>
          <w:rFonts w:ascii="Times New Roman" w:hAnsi="Times New Roman" w:cs="Times New Roman"/>
          <w:sz w:val="24"/>
          <w:szCs w:val="24"/>
        </w:rPr>
        <w:t xml:space="preserve"> обеспечить учебно-методической литературой;</w:t>
      </w:r>
      <w:proofErr w:type="gramEnd"/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2.2.7. </w:t>
      </w:r>
      <w:proofErr w:type="gramStart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течение 5 рабочих дней после заключения настоящего Договора предоставить доступ </w:t>
      </w:r>
      <w:r w:rsidR="00240F14" w:rsidRPr="00240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</w:t>
      </w:r>
      <w:r w:rsidR="00133B9B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240F14">
        <w:rPr>
          <w:rFonts w:ascii="Times New Roman" w:eastAsia="Calibri" w:hAnsi="Times New Roman" w:cs="Times New Roman"/>
          <w:sz w:val="24"/>
          <w:szCs w:val="24"/>
          <w:lang w:eastAsia="zh-CN"/>
        </w:rPr>
        <w:t>ся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Заказчика к ресурсу дистанционного обучения через сайт </w:t>
      </w:r>
      <w:hyperlink r:id="rId10" w:history="1">
        <w:r w:rsidRPr="009D14E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zh-CN"/>
          </w:rPr>
          <w:t>http</w:t>
        </w:r>
        <w:r w:rsidRPr="009D14E6">
          <w:rPr>
            <w:rFonts w:ascii="Times New Roman" w:eastAsia="Calibri" w:hAnsi="Times New Roman" w:cs="Times New Roman"/>
            <w:sz w:val="24"/>
            <w:szCs w:val="24"/>
            <w:u w:val="single"/>
            <w:lang w:eastAsia="zh-CN"/>
          </w:rPr>
          <w:t>://центр-ветеринарии.рф</w:t>
        </w:r>
      </w:hyperlink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по выбранному Заказчиком курсу </w:t>
      </w:r>
      <w:r w:rsidR="00133B9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повышения квалификации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  <w:proofErr w:type="gramEnd"/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2.2.8. Провести итоговую аттестацию;</w:t>
      </w:r>
    </w:p>
    <w:p w:rsidR="009D14E6" w:rsidRPr="009D14E6" w:rsidRDefault="009D14E6" w:rsidP="00104032">
      <w:pPr>
        <w:tabs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2.2.9. Выдать </w:t>
      </w:r>
      <w:r w:rsidR="00240F14">
        <w:rPr>
          <w:rFonts w:ascii="Times New Roman" w:hAnsi="Times New Roman" w:cs="Times New Roman"/>
          <w:sz w:val="24"/>
          <w:szCs w:val="24"/>
        </w:rPr>
        <w:t>Обучающимся</w:t>
      </w:r>
      <w:r w:rsidRPr="009D14E6">
        <w:rPr>
          <w:rFonts w:ascii="Times New Roman" w:hAnsi="Times New Roman" w:cs="Times New Roman"/>
          <w:sz w:val="24"/>
          <w:szCs w:val="24"/>
        </w:rPr>
        <w:t xml:space="preserve"> Заказчика, выполнившим учебный курс и успешно сдавшим экзамен/зачет (завершившим итоговое тестирование), документ установленного образца (Удостоверение о повышении квалификации) и Акт приемки оказанных услуг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на оказание платных образовательных услуг по дополнительной образовательной программе  повы</w:t>
      </w:r>
      <w:r w:rsidR="00063D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квалификации специалистов</w:t>
      </w:r>
      <w:r w:rsidRPr="009D14E6">
        <w:rPr>
          <w:rFonts w:ascii="Times New Roman" w:hAnsi="Times New Roman" w:cs="Times New Roman"/>
          <w:sz w:val="24"/>
          <w:szCs w:val="24"/>
        </w:rPr>
        <w:t>, который является документом, подтверждающим выполнение образовательных услуг по обучению.</w:t>
      </w:r>
    </w:p>
    <w:p w:rsidR="009D14E6" w:rsidRPr="009D14E6" w:rsidRDefault="009D14E6" w:rsidP="00104032">
      <w:pPr>
        <w:tabs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2.3. </w:t>
      </w:r>
      <w:r w:rsidRPr="009D14E6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9D14E6">
        <w:rPr>
          <w:rFonts w:ascii="Times New Roman" w:hAnsi="Times New Roman" w:cs="Times New Roman"/>
          <w:sz w:val="24"/>
          <w:szCs w:val="24"/>
        </w:rPr>
        <w:t>: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2.3.1. Получать информацию от Исполнителя по вопросам организации и обеспечения над</w:t>
      </w:r>
      <w:r w:rsidR="00240F14">
        <w:rPr>
          <w:rFonts w:ascii="Times New Roman" w:eastAsia="Calibri" w:hAnsi="Times New Roman" w:cs="Times New Roman"/>
          <w:sz w:val="24"/>
          <w:szCs w:val="24"/>
          <w:lang w:eastAsia="zh-CN"/>
        </w:rPr>
        <w:t>лежащего предоставления  услуг о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бращаться к Исполнителю по вопросам, касающимся оказания Услуг, а также процесса использования системы дистанционного обучения </w:t>
      </w:r>
      <w:r w:rsidR="00240F14" w:rsidRPr="00240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</w:t>
      </w:r>
      <w:r w:rsidR="00240F14">
        <w:rPr>
          <w:rFonts w:ascii="Times New Roman" w:eastAsia="Calibri" w:hAnsi="Times New Roman" w:cs="Times New Roman"/>
          <w:sz w:val="24"/>
          <w:szCs w:val="24"/>
          <w:lang w:eastAsia="zh-CN"/>
        </w:rPr>
        <w:t>хся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Заказчика; 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2.3.2.</w:t>
      </w:r>
      <w:r w:rsidR="00133B9B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Получать информацию о времени, сроках и условиях оказания Услуг, а также о результатах итоговой аттестации;</w:t>
      </w:r>
    </w:p>
    <w:p w:rsidR="009D14E6" w:rsidRPr="009D14E6" w:rsidRDefault="00133B9B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2.3.3. </w:t>
      </w:r>
      <w:r w:rsidR="009D14E6"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Электронного взаимодействия через систему электронного документооборота </w:t>
      </w:r>
      <w:proofErr w:type="spellStart"/>
      <w:r w:rsidR="009D14E6"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Диадок</w:t>
      </w:r>
      <w:proofErr w:type="spellEnd"/>
      <w:r w:rsidR="009D14E6"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(ЭДО), использовать электронную подпись любого вида по своему усмотрению,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взаимодействия.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2.4.</w:t>
      </w:r>
      <w:r w:rsidR="00240F14" w:rsidRPr="00240F14">
        <w:t xml:space="preserve"> </w:t>
      </w:r>
      <w:proofErr w:type="gramStart"/>
      <w:r w:rsidR="00240F14" w:rsidRPr="00240F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Обучающ</w:t>
      </w:r>
      <w:r w:rsidR="00133B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ий</w:t>
      </w:r>
      <w:r w:rsidR="00240F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ся</w:t>
      </w:r>
      <w:proofErr w:type="gramEnd"/>
      <w:r w:rsidRPr="009D14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Заказчика вправе: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2.4.1. </w:t>
      </w:r>
      <w:r w:rsidR="00240F14" w:rsidRPr="00240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</w:t>
      </w:r>
      <w:r w:rsidR="00240F14">
        <w:rPr>
          <w:rFonts w:ascii="Times New Roman" w:eastAsia="Calibri" w:hAnsi="Times New Roman" w:cs="Times New Roman"/>
          <w:sz w:val="24"/>
          <w:szCs w:val="24"/>
          <w:lang w:eastAsia="zh-CN"/>
        </w:rPr>
        <w:t>емуся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Заказчика предоставляются академические права в соответствии  с частью 1 статьи 34 Федерального Закона от 29 декабря 2012 г. № 273–ФЗ «Об образовании» </w:t>
      </w:r>
      <w:r w:rsidR="009065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Российской Федерации»;   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2.4.2.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Получить доступ к учебным и библиотечным  материалам, в </w:t>
      </w:r>
      <w:proofErr w:type="spellStart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системы дистанционного обучения </w:t>
      </w:r>
      <w:proofErr w:type="spellStart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интернет-ресурса</w:t>
      </w:r>
      <w:proofErr w:type="spellEnd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hyperlink w:history="1">
        <w:r w:rsidRPr="009D14E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zh-CN"/>
          </w:rPr>
          <w:t>http</w:t>
        </w:r>
        <w:r w:rsidRPr="009D14E6">
          <w:rPr>
            <w:rFonts w:ascii="Times New Roman" w:eastAsia="Calibri" w:hAnsi="Times New Roman" w:cs="Times New Roman"/>
            <w:sz w:val="24"/>
            <w:szCs w:val="24"/>
            <w:u w:val="single"/>
            <w:lang w:eastAsia="zh-CN"/>
          </w:rPr>
          <w:t>://центр-</w:t>
        </w:r>
        <w:proofErr w:type="spellStart"/>
        <w:r w:rsidRPr="009D14E6">
          <w:rPr>
            <w:rFonts w:ascii="Times New Roman" w:eastAsia="Calibri" w:hAnsi="Times New Roman" w:cs="Times New Roman"/>
            <w:sz w:val="24"/>
            <w:szCs w:val="24"/>
            <w:u w:val="single"/>
            <w:lang w:eastAsia="zh-CN"/>
          </w:rPr>
          <w:t>ветеринарии.рф</w:t>
        </w:r>
        <w:proofErr w:type="spellEnd"/>
      </w:hyperlink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самостоятельного изучения и к заданиям для самостоятельного выполнения в течение срока действия настоящего Договора. </w:t>
      </w:r>
    </w:p>
    <w:p w:rsidR="009D14E6" w:rsidRPr="009D14E6" w:rsidRDefault="009D14E6" w:rsidP="00104032">
      <w:pPr>
        <w:tabs>
          <w:tab w:val="left" w:pos="2436"/>
        </w:tabs>
        <w:spacing w:before="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2.5. </w:t>
      </w:r>
      <w:r w:rsidRPr="009D14E6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9D14E6">
        <w:rPr>
          <w:rFonts w:ascii="Times New Roman" w:hAnsi="Times New Roman" w:cs="Times New Roman"/>
          <w:sz w:val="24"/>
          <w:szCs w:val="24"/>
        </w:rPr>
        <w:t>:</w:t>
      </w:r>
    </w:p>
    <w:p w:rsidR="009D14E6" w:rsidRPr="009D14E6" w:rsidRDefault="009D14E6" w:rsidP="00104032">
      <w:pPr>
        <w:tabs>
          <w:tab w:val="left" w:pos="243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2.5.1. Предоставить Исполнителю не позднее, чем за 5 (пять) рабочих дней до начала занятий, заявку на обучение, подписанную Заказчиком. Заявка является неотъемлемой частью Договора (Приложение № 2).</w:t>
      </w:r>
    </w:p>
    <w:p w:rsidR="009D14E6" w:rsidRPr="009D14E6" w:rsidRDefault="009D14E6" w:rsidP="00104032">
      <w:pPr>
        <w:tabs>
          <w:tab w:val="left" w:pos="243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2.5.2. Оплатить Исполнителю стоимость обучения не позднее, чем за 3 (три) рабочих дня до начала занятий в соответствии с выставленным счетом. 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2.5.3. </w:t>
      </w:r>
      <w:proofErr w:type="gramStart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Предоставить Исполнителю следующие документы</w:t>
      </w:r>
      <w:proofErr w:type="gramEnd"/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а) личную карточку каждого;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б) копию диплома об образовании каждого;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в) заявку на оказание образовательных услуг установленной формы;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г) копии СНИЛС;</w:t>
      </w:r>
    </w:p>
    <w:p w:rsidR="009D14E6" w:rsidRPr="009D14E6" w:rsidRDefault="00133B9B" w:rsidP="00104032">
      <w:pPr>
        <w:suppressAutoHyphens/>
        <w:autoSpaceDE w:val="0"/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д) список согласно Приложению</w:t>
      </w:r>
      <w:r w:rsidR="009D14E6"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</w:t>
      </w:r>
      <w:r w:rsidR="005E5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D14E6"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е) для физического лица – анкета.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2.5.4. </w:t>
      </w:r>
      <w:r w:rsidRPr="009D14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Обеспечить явку </w:t>
      </w:r>
      <w:r w:rsidR="00240F14" w:rsidRPr="00240F14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</w:t>
      </w:r>
      <w:r w:rsidR="00240F14">
        <w:rPr>
          <w:rFonts w:ascii="Times New Roman" w:eastAsia="Calibri" w:hAnsi="Times New Roman" w:cs="Times New Roman"/>
          <w:sz w:val="24"/>
          <w:szCs w:val="24"/>
          <w:lang w:eastAsia="ar-SA"/>
        </w:rPr>
        <w:t>ихся</w:t>
      </w:r>
      <w:r w:rsidRPr="009D14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согласно поданной заявке и расписанию занятий.  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2.5.5. Подписать Акт приемки оказанных услуг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в момент сдачи-приемки образовательных услуг.</w:t>
      </w:r>
    </w:p>
    <w:p w:rsidR="009D14E6" w:rsidRPr="00470D44" w:rsidRDefault="009D14E6" w:rsidP="00104032">
      <w:pPr>
        <w:tabs>
          <w:tab w:val="left" w:pos="243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70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2.5.6. Возместить ущерб, причиненный  имуществу Исполнителя в соответствии с действующим законодательством Российской Федерации. </w:t>
      </w:r>
    </w:p>
    <w:p w:rsidR="009D14E6" w:rsidRPr="009D14E6" w:rsidRDefault="009D14E6" w:rsidP="00104032">
      <w:pPr>
        <w:tabs>
          <w:tab w:val="left" w:pos="2436"/>
        </w:tabs>
        <w:spacing w:before="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6C2563" w:rsidRPr="006C256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D14E6">
        <w:rPr>
          <w:rFonts w:ascii="Times New Roman" w:hAnsi="Times New Roman" w:cs="Times New Roman"/>
          <w:sz w:val="24"/>
          <w:szCs w:val="24"/>
        </w:rPr>
        <w:t xml:space="preserve"> </w:t>
      </w:r>
      <w:r w:rsidRPr="009D14E6">
        <w:rPr>
          <w:rFonts w:ascii="Times New Roman" w:hAnsi="Times New Roman" w:cs="Times New Roman"/>
          <w:b/>
          <w:sz w:val="24"/>
          <w:szCs w:val="24"/>
        </w:rPr>
        <w:t>Заказчика обязан</w:t>
      </w:r>
      <w:r w:rsidRPr="009D14E6">
        <w:rPr>
          <w:rFonts w:ascii="Times New Roman" w:hAnsi="Times New Roman" w:cs="Times New Roman"/>
          <w:sz w:val="24"/>
          <w:szCs w:val="24"/>
        </w:rPr>
        <w:t>:</w:t>
      </w:r>
    </w:p>
    <w:p w:rsidR="009D14E6" w:rsidRPr="009D14E6" w:rsidRDefault="009D14E6" w:rsidP="00104032">
      <w:pPr>
        <w:tabs>
          <w:tab w:val="left" w:pos="2436"/>
        </w:tabs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Зарегистрироваться на официальном сайте Исполнителя, изучить представленные информационные материалы и пройти проверочные испытания;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2.6.2. Соблюдать требования, установленные в статье 43 Федерального закона от </w:t>
      </w:r>
      <w:r w:rsidR="0015469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</w:t>
      </w: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29 декабря 2012 г. № 273-ФЗ «Об образовании в Российской Федерации», в том числе: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- Выполнять задания для подготовки к занятиям, предусмотренным учебным планом, в том числе по индивидуальным учебным планам;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Извещать Исполнителя о причинах отсутствия на занятиях; </w:t>
      </w:r>
    </w:p>
    <w:p w:rsidR="009D14E6" w:rsidRPr="009D14E6" w:rsidRDefault="009D14E6" w:rsidP="00104032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14E6">
        <w:rPr>
          <w:rFonts w:ascii="Times New Roman" w:eastAsia="Calibri" w:hAnsi="Times New Roman" w:cs="Times New Roman"/>
          <w:sz w:val="24"/>
          <w:szCs w:val="24"/>
          <w:lang w:eastAsia="zh-CN"/>
        </w:rPr>
        <w:t>2.6.3.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9D14E6" w:rsidRPr="009D14E6" w:rsidRDefault="009D14E6" w:rsidP="00104032">
      <w:pPr>
        <w:tabs>
          <w:tab w:val="left" w:pos="2436"/>
          <w:tab w:val="left" w:pos="717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2.6.4. Соблюдать учебную дисциплину и общепринятые нормы поведения, проявлять уважение к преподавателям, администрации и техническому персоналу Исполнителя; </w:t>
      </w:r>
    </w:p>
    <w:p w:rsidR="009D14E6" w:rsidRPr="009D14E6" w:rsidRDefault="009D14E6" w:rsidP="00104032">
      <w:pPr>
        <w:tabs>
          <w:tab w:val="left" w:pos="2436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2.6.5. Бережно относиться к имуществу Исполнителя;</w:t>
      </w:r>
    </w:p>
    <w:p w:rsidR="009D14E6" w:rsidRPr="00104032" w:rsidRDefault="009D14E6" w:rsidP="00104032">
      <w:pPr>
        <w:tabs>
          <w:tab w:val="left" w:pos="2436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ar-SA"/>
        </w:rPr>
        <w:t>2.6.6. Строго выполнять все требования учебного распорядка и техники безопасности</w:t>
      </w:r>
      <w:r w:rsidR="00133B9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4032" w:rsidRDefault="00104032" w:rsidP="00104032">
      <w:pPr>
        <w:widowControl w:val="0"/>
        <w:tabs>
          <w:tab w:val="left" w:pos="2072"/>
          <w:tab w:val="left" w:pos="2436"/>
        </w:tabs>
        <w:spacing w:before="60" w:after="0" w:line="240" w:lineRule="auto"/>
        <w:ind w:left="112" w:firstLine="6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4E6" w:rsidRPr="009D14E6" w:rsidRDefault="009D14E6" w:rsidP="00104032">
      <w:pPr>
        <w:widowControl w:val="0"/>
        <w:tabs>
          <w:tab w:val="left" w:pos="2072"/>
          <w:tab w:val="left" w:pos="2436"/>
        </w:tabs>
        <w:spacing w:before="60" w:after="0" w:line="240" w:lineRule="auto"/>
        <w:ind w:left="112" w:firstLine="6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9D14E6" w:rsidRPr="00104032" w:rsidRDefault="009D14E6" w:rsidP="00104032">
      <w:pPr>
        <w:tabs>
          <w:tab w:val="left" w:pos="2072"/>
          <w:tab w:val="left" w:pos="243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E6">
        <w:rPr>
          <w:rFonts w:ascii="Times New Roman" w:hAnsi="Times New Roman" w:cs="Times New Roman"/>
          <w:sz w:val="24"/>
          <w:szCs w:val="24"/>
        </w:rPr>
        <w:t>3.1. Стоимость образовательных услуг (цена Договора) указывается в счете, выставленном Исполнителем Заказчику, и составляет</w:t>
      </w:r>
      <w:proofErr w:type="gramStart"/>
      <w:r w:rsidRPr="009D14E6">
        <w:rPr>
          <w:rFonts w:ascii="Times New Roman" w:hAnsi="Times New Roman" w:cs="Times New Roman"/>
          <w:sz w:val="24"/>
          <w:szCs w:val="24"/>
        </w:rPr>
        <w:t xml:space="preserve"> </w:t>
      </w:r>
      <w:r w:rsidR="0090659F">
        <w:rPr>
          <w:rFonts w:ascii="Times New Roman" w:hAnsi="Times New Roman" w:cs="Times New Roman"/>
          <w:sz w:val="24"/>
          <w:szCs w:val="24"/>
        </w:rPr>
        <w:t>______</w:t>
      </w:r>
      <w:r w:rsidRPr="009D14E6">
        <w:rPr>
          <w:rFonts w:ascii="Times New Roman" w:hAnsi="Times New Roman" w:cs="Times New Roman"/>
          <w:sz w:val="24"/>
          <w:szCs w:val="24"/>
        </w:rPr>
        <w:t xml:space="preserve"> </w:t>
      </w:r>
      <w:r w:rsidR="00222B24">
        <w:rPr>
          <w:rFonts w:ascii="Times New Roman" w:hAnsi="Times New Roman" w:cs="Times New Roman"/>
          <w:sz w:val="24"/>
          <w:szCs w:val="24"/>
        </w:rPr>
        <w:t>(</w:t>
      </w:r>
      <w:r w:rsidR="009065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14E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D14E6">
        <w:rPr>
          <w:rFonts w:ascii="Times New Roman" w:hAnsi="Times New Roman" w:cs="Times New Roman"/>
          <w:sz w:val="24"/>
          <w:szCs w:val="24"/>
        </w:rPr>
        <w:t xml:space="preserve">рублей 00 копеек за </w:t>
      </w:r>
      <w:r w:rsidRPr="00104032">
        <w:rPr>
          <w:rFonts w:ascii="Times New Roman" w:hAnsi="Times New Roman" w:cs="Times New Roman"/>
          <w:sz w:val="24"/>
          <w:szCs w:val="24"/>
        </w:rPr>
        <w:t xml:space="preserve">обучение одного </w:t>
      </w:r>
      <w:r w:rsidR="00133B9B" w:rsidRPr="00104032">
        <w:rPr>
          <w:rFonts w:ascii="Times New Roman" w:hAnsi="Times New Roman" w:cs="Times New Roman"/>
          <w:sz w:val="24"/>
          <w:szCs w:val="24"/>
        </w:rPr>
        <w:t>обучающегося</w:t>
      </w:r>
      <w:r w:rsidRPr="00104032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901A6E" w:rsidRPr="0090659F" w:rsidRDefault="00901A6E" w:rsidP="00104032">
      <w:pPr>
        <w:tabs>
          <w:tab w:val="left" w:pos="2072"/>
          <w:tab w:val="left" w:pos="243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4032">
        <w:rPr>
          <w:rFonts w:ascii="Times New Roman" w:hAnsi="Times New Roman" w:cs="Times New Roman"/>
          <w:sz w:val="24"/>
          <w:szCs w:val="24"/>
        </w:rPr>
        <w:t>3.1.1</w:t>
      </w:r>
      <w:r w:rsidRPr="0090659F">
        <w:rPr>
          <w:rFonts w:ascii="Times New Roman" w:hAnsi="Times New Roman" w:cs="Times New Roman"/>
          <w:sz w:val="24"/>
          <w:szCs w:val="24"/>
        </w:rPr>
        <w:t xml:space="preserve">. Общая стоимость Услуг, согласно Приложению № 2 к настоящему Договору, составляет </w:t>
      </w:r>
      <w:r w:rsidR="00470D44" w:rsidRPr="0090659F">
        <w:rPr>
          <w:rFonts w:ascii="Times New Roman" w:hAnsi="Times New Roman" w:cs="Times New Roman"/>
          <w:sz w:val="24"/>
          <w:szCs w:val="24"/>
        </w:rPr>
        <w:t>(</w:t>
      </w:r>
      <w:r w:rsidR="000207D4" w:rsidRPr="0090659F">
        <w:rPr>
          <w:rFonts w:ascii="Times New Roman" w:hAnsi="Times New Roman" w:cs="Times New Roman"/>
          <w:sz w:val="24"/>
          <w:szCs w:val="24"/>
        </w:rPr>
        <w:t>прописью</w:t>
      </w:r>
      <w:r w:rsidR="00470D44" w:rsidRPr="0090659F">
        <w:rPr>
          <w:rFonts w:ascii="Times New Roman" w:hAnsi="Times New Roman" w:cs="Times New Roman"/>
          <w:sz w:val="24"/>
          <w:szCs w:val="24"/>
        </w:rPr>
        <w:t xml:space="preserve">) </w:t>
      </w:r>
      <w:r w:rsidR="00574A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A84">
        <w:rPr>
          <w:rFonts w:ascii="Times New Roman" w:hAnsi="Times New Roman" w:cs="Times New Roman"/>
          <w:sz w:val="24"/>
          <w:szCs w:val="24"/>
        </w:rPr>
        <w:t>рублей 00 копеек</w:t>
      </w:r>
      <w:r w:rsidRPr="0090659F">
        <w:rPr>
          <w:rFonts w:ascii="Times New Roman" w:hAnsi="Times New Roman" w:cs="Times New Roman"/>
          <w:sz w:val="24"/>
          <w:szCs w:val="24"/>
        </w:rPr>
        <w:t>, без НДС.</w:t>
      </w:r>
      <w:r w:rsidR="00054495" w:rsidRPr="0090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E6" w:rsidRPr="0090659F" w:rsidRDefault="009D14E6" w:rsidP="00104032">
      <w:pPr>
        <w:tabs>
          <w:tab w:val="left" w:pos="2072"/>
          <w:tab w:val="left" w:pos="2436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9F">
        <w:rPr>
          <w:rFonts w:ascii="Times New Roman" w:hAnsi="Times New Roman" w:cs="Times New Roman"/>
          <w:sz w:val="24"/>
          <w:szCs w:val="24"/>
        </w:rPr>
        <w:t xml:space="preserve"> </w:t>
      </w:r>
      <w:r w:rsidR="00901A6E" w:rsidRPr="009065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659F">
        <w:rPr>
          <w:rFonts w:ascii="Times New Roman" w:hAnsi="Times New Roman" w:cs="Times New Roman"/>
          <w:sz w:val="24"/>
          <w:szCs w:val="24"/>
        </w:rPr>
        <w:t>3.2. Стоимость обучения не облагается НДС в соответствии с п.п.14 п. 2. ст. 149 ч. 2 Налогового кодекса Российской Федерации.</w:t>
      </w:r>
    </w:p>
    <w:p w:rsidR="000207D4" w:rsidRPr="0090659F" w:rsidRDefault="000207D4" w:rsidP="000207D4">
      <w:pPr>
        <w:tabs>
          <w:tab w:val="left" w:pos="2072"/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Оплата стоимости услуг осуществляется 100 % авансовым платежом на основании выставленного счета путем перечисления денежных средств на расчетный счет Исполнителя.</w:t>
      </w:r>
    </w:p>
    <w:p w:rsidR="000207D4" w:rsidRPr="0090659F" w:rsidRDefault="000207D4" w:rsidP="0002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оказанных Услуг по настоящему Договору производится после подписания Акта </w:t>
      </w:r>
      <w:r w:rsidRPr="0090659F">
        <w:rPr>
          <w:rFonts w:ascii="Times New Roman" w:hAnsi="Times New Roman" w:cs="Times New Roman"/>
          <w:sz w:val="24"/>
          <w:szCs w:val="24"/>
          <w:lang w:eastAsia="ar-SA"/>
        </w:rPr>
        <w:t xml:space="preserve">приемки оказанных услуг </w:t>
      </w: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платных образовательных услуг по дополнительной образовательной программе повышения квалификации специалистов и выставления Счета в течение 5 рабочих дней в размере 100% стоимости, указанной в пункте 3.1. настоящего Договора (если договор на </w:t>
      </w:r>
      <w:proofErr w:type="spellStart"/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постоплату</w:t>
      </w:r>
      <w:proofErr w:type="spellEnd"/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07D4" w:rsidRPr="0090659F" w:rsidRDefault="000207D4" w:rsidP="0002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оказанных Услуг по настоящему Договору производится путем предоплаты в размере 30% от общей стоимости Услуг, указанной в пункте 3.1.1. настоящего Договора.</w:t>
      </w:r>
    </w:p>
    <w:p w:rsidR="000207D4" w:rsidRPr="009D14E6" w:rsidRDefault="000207D4" w:rsidP="000207D4">
      <w:pPr>
        <w:tabs>
          <w:tab w:val="left" w:pos="2072"/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перечисляет оставшуюся часть Услуг, что составляет 70% от общей стоимости Услуг, в течение 5 (пяти) банковских дней с момента подписания Акта об оказании Услуг (если договор с предоплатой).</w:t>
      </w:r>
    </w:p>
    <w:p w:rsidR="00901A6E" w:rsidRDefault="009D14E6" w:rsidP="00104032">
      <w:pPr>
        <w:tabs>
          <w:tab w:val="left" w:pos="2072"/>
          <w:tab w:val="left" w:pos="2436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Услуг включает в себя все затраты, издержки и иные расходы Исполнителя, связанные с исполнением настоящего Договора. </w:t>
      </w:r>
    </w:p>
    <w:p w:rsidR="009D14E6" w:rsidRPr="009D14E6" w:rsidRDefault="009D14E6" w:rsidP="00104032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Оплата оказанных Услуг производится перечислением денежных сре</w:t>
      </w:r>
      <w:proofErr w:type="gramStart"/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алюте Российской Федерации на расчетный счет Исполнителя. </w:t>
      </w:r>
    </w:p>
    <w:p w:rsidR="009D14E6" w:rsidRPr="00104032" w:rsidRDefault="009D14E6" w:rsidP="00104032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Заказчик считается выполнившим свои обязательства по оплате с момента поступления денежных средств на расчетный счет Исполнителя. </w:t>
      </w:r>
    </w:p>
    <w:p w:rsidR="00104032" w:rsidRDefault="00104032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A80" w:rsidRPr="00104032" w:rsidRDefault="009D14E6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9D14E6" w:rsidRPr="009D14E6" w:rsidRDefault="009D14E6" w:rsidP="00104032">
      <w:pPr>
        <w:tabs>
          <w:tab w:val="left" w:pos="1260"/>
        </w:tabs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обнаружении недостатка о</w:t>
      </w:r>
      <w:r w:rsidR="00133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услуги, в т. ч. о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казания не в полном объеме, предусмотренном образовательными программами, </w:t>
      </w:r>
      <w:proofErr w:type="gramStart"/>
      <w:r w:rsidR="006C2563" w:rsidRP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вправе по  своему выбору потребовать: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     4.2.1. Безвозмездного оказания образовательной услуги;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 4.2.2. Соразмерного уменьшения стоимости  оказанной  образовательной  услуги;</w:t>
      </w:r>
    </w:p>
    <w:p w:rsidR="009D14E6" w:rsidRPr="00CF1931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4.2.3. Возмещения понесенных им расходов по  устранению  недостатков  оказанной образовательной услуги </w:t>
      </w:r>
      <w:r w:rsidRPr="00470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своими силами или третьими лицами;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4.3. Отказаться от исполнения Договора и потребовать  полного возмещения убытков, если в </w:t>
      </w:r>
      <w:r w:rsidR="00F020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10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недостатки образовательной  услуги не устранены Исполнителем. </w:t>
      </w:r>
      <w:r w:rsidR="006C2563" w:rsidRP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4.4.2. </w:t>
      </w:r>
      <w:r w:rsidRPr="00470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Поручить оказать  образовательную  услугу  третьим лицам за разумную цену  и</w:t>
      </w:r>
      <w:r w:rsidRPr="00470D4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  <w:t xml:space="preserve"> 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 от  исполнителя  возмещения   понесенных расходов;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4.4.3. Потребовать уменьшения стоимости образовательной услуги;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  4.4.4. Расторгнуть Договор.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Все разногласия по данному Договору разрешаются путем переговоров. В случае невозможности решить спорные вопросы путем переговоров, они передаются на рассмотрение в соответствии с законодательством Российской Федерации.</w:t>
      </w:r>
    </w:p>
    <w:p w:rsidR="00104032" w:rsidRDefault="00104032" w:rsidP="00104032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E6" w:rsidRPr="009D14E6" w:rsidRDefault="009D14E6" w:rsidP="00104032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СРОК ДЕЙСТВИЯ, ОСНОВАНИЯ </w:t>
      </w:r>
    </w:p>
    <w:p w:rsidR="009D14E6" w:rsidRPr="009D14E6" w:rsidRDefault="009D14E6" w:rsidP="00104032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РАСТОРЖЕНИЯ ДОГОВОРА</w:t>
      </w:r>
    </w:p>
    <w:p w:rsidR="009D14E6" w:rsidRPr="00CF1931" w:rsidRDefault="009D14E6" w:rsidP="00104032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</w:t>
      </w:r>
      <w:proofErr w:type="gramStart"/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обеими Сторонами и действует до «</w:t>
      </w:r>
      <w:r w:rsid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70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14E6" w:rsidRPr="009D14E6" w:rsidRDefault="009D14E6" w:rsidP="00104032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Положения к настоящему Договору могут быть изменены или дополнены только на основании письменного соглашения между Заказчиком и Исполнителем, оформленного в качестве дополнительного соглашения к настоящему Договору, подписанного уполномоченными представителями Сторон.</w:t>
      </w:r>
    </w:p>
    <w:p w:rsidR="009D14E6" w:rsidRPr="009D14E6" w:rsidRDefault="009D14E6" w:rsidP="00104032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Досрочное расторжение настоящего Договора допускается по взаимному письменному соглашению Сторон.</w:t>
      </w:r>
    </w:p>
    <w:p w:rsidR="009D14E6" w:rsidRPr="009D14E6" w:rsidRDefault="009D14E6" w:rsidP="00104032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отказаться от исполнения Договора в любое время при условии оплаты Исполнителю фактически понесенных им расходов.</w:t>
      </w:r>
    </w:p>
    <w:p w:rsidR="009D14E6" w:rsidRDefault="009D14E6" w:rsidP="00104032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Договора при условии полного возмещения Заказчику убытков.</w:t>
      </w:r>
    </w:p>
    <w:p w:rsidR="00104032" w:rsidRPr="009D14E6" w:rsidRDefault="00104032" w:rsidP="00104032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6" w:rsidRPr="009D14E6" w:rsidRDefault="009D14E6" w:rsidP="0010403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9D14E6" w:rsidRPr="009D14E6" w:rsidRDefault="00B749EB" w:rsidP="00104032">
      <w:pPr>
        <w:tabs>
          <w:tab w:val="left" w:pos="12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6.1. 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D14E6" w:rsidRPr="009D14E6" w:rsidRDefault="00B749EB" w:rsidP="00104032">
      <w:pPr>
        <w:tabs>
          <w:tab w:val="left" w:pos="12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Исполнитель вправе снизить  стоимость  платной  образовательной услуги по Договору Обучающемуся, достигшему  успехов  в  учебе  и  (или)  научной  деятельности,  а  также  нуждающемуся  в   социальной   помощи. Основания и порядок снижения стоимости  платной  образовательной услуги устанавливаются локальным нормативным актом Исполнителя и  доводятся до сведения </w:t>
      </w:r>
      <w:proofErr w:type="gramStart"/>
      <w:r w:rsidR="006C2563" w:rsidRP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6.3. Сведения,  указанные  в  настоящем   Договоре,   соответствуют  информации,   размещенной  на  официальном  сайте  Исполнителя   в   сети  "Интернет" на дату заключения настоящего Договора.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="00B749EB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15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периодом предоставления образовательной услуги (периодом обучения)  понимается  промежуток  времени  с  даты  издания   приказа о  зачислении </w:t>
      </w:r>
      <w:proofErr w:type="gramStart"/>
      <w:r w:rsidR="006C2563" w:rsidRP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 в образовательную организацию  до  даты  издания приказа  об  окончании обучения </w:t>
      </w:r>
      <w:r w:rsid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 отчислении </w:t>
      </w:r>
      <w:r w:rsidR="006C2563" w:rsidRP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C256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 из  образовательной организации.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6.5.</w:t>
      </w:r>
      <w:r w:rsidR="005E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9D14E6" w:rsidRPr="009D14E6" w:rsidRDefault="009D14E6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 6.6. Изменения Договора оформляются дополнительными  соглашениями  к  Договору. </w:t>
      </w:r>
    </w:p>
    <w:p w:rsidR="009D14E6" w:rsidRPr="009D14E6" w:rsidRDefault="00B749EB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Все приложения к настоящему Договору являются его неотъемлемой частью.</w:t>
      </w:r>
    </w:p>
    <w:p w:rsidR="009D14E6" w:rsidRPr="009D14E6" w:rsidRDefault="00B749EB" w:rsidP="00104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6.8. 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D14E6" w:rsidRPr="009D14E6" w:rsidRDefault="009D14E6" w:rsidP="00104032">
      <w:pPr>
        <w:tabs>
          <w:tab w:val="left" w:pos="12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изменения, дополнения или прекращения обязательств по настоящему договору имеют силу только в том случае, если они оформлены в письменном ви</w:t>
      </w:r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и подписаны обеими сторонами.</w:t>
      </w:r>
    </w:p>
    <w:p w:rsidR="00104032" w:rsidRDefault="00104032" w:rsidP="00104032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D44" w:rsidRDefault="00470D44" w:rsidP="00104032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E6" w:rsidRPr="009D14E6" w:rsidRDefault="009D14E6" w:rsidP="00104032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E6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749EB" w:rsidRPr="009D14E6" w:rsidTr="00003F5E">
        <w:tc>
          <w:tcPr>
            <w:tcW w:w="4962" w:type="dxa"/>
          </w:tcPr>
          <w:p w:rsidR="00B749EB" w:rsidRPr="009D14E6" w:rsidRDefault="00B749EB" w:rsidP="009D14E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D14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 ветеринарии»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ОГРН 1037739604385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129344, г. Москва, </w:t>
            </w:r>
            <w:r w:rsid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ер.г</w:t>
            </w:r>
            <w:proofErr w:type="spell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Муниципальный округ Бабушкинский, ул. Лётчика Бабушкина, д. 20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Почтовый адрес: 129344, г. </w:t>
            </w:r>
            <w:r w:rsid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</w:t>
            </w:r>
            <w:proofErr w:type="gramStart"/>
            <w:r w:rsid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ер.г</w:t>
            </w:r>
            <w:proofErr w:type="spell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Муниципальный округ Бабушкинский, </w:t>
            </w:r>
            <w:r w:rsid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ул. Лётчика Бабушкина, д. 20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ИНН 7709264415 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КПП 771601001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/с 03214643000000017300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УФК по г. Москве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(ФГБУ </w:t>
            </w:r>
            <w:r w:rsidR="009D0D5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«Центр ветеринарии»</w:t>
            </w: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/с 20736Ц19690)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ГУ Банка России по ЦФО//УФК                         по </w:t>
            </w:r>
            <w:proofErr w:type="spell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оскве</w:t>
            </w:r>
            <w:proofErr w:type="spellEnd"/>
            <w:r w:rsidR="00F9574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Единый казначейский счет (к/с): 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40102810545370000003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БИК 004525988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ОКПО  03223060</w:t>
            </w:r>
          </w:p>
          <w:p w:rsidR="00003F5E" w:rsidRP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ОКАТО 45286580000</w:t>
            </w:r>
          </w:p>
          <w:p w:rsid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3F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очта: </w:t>
            </w:r>
            <w:r w:rsidR="005E5A3D" w:rsidRPr="005E5A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odpofgbucv77@yandex.ru</w:t>
            </w:r>
          </w:p>
          <w:p w:rsidR="00003F5E" w:rsidRDefault="00003F5E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A52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Тел.: 8</w:t>
            </w:r>
            <w:r w:rsidR="005E5A3D" w:rsidRPr="005A52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A52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495</w:t>
            </w:r>
            <w:r w:rsidR="005E5A3D" w:rsidRPr="005A52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557431" w:rsidRPr="005A52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234-05-04</w:t>
            </w:r>
            <w:r w:rsidR="00D779A4" w:rsidRPr="005A52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79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8-916-275-47-22</w:t>
            </w:r>
          </w:p>
          <w:p w:rsidR="00104032" w:rsidRPr="00003F5E" w:rsidRDefault="00104032" w:rsidP="00003F5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77775E" w:rsidRDefault="000207D4" w:rsidP="007777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отдела правового обеспечения</w:t>
            </w:r>
          </w:p>
          <w:p w:rsidR="000207D4" w:rsidRDefault="000207D4" w:rsidP="0077775E">
            <w:pPr>
              <w:rPr>
                <w:rFonts w:cs="Times New Roman"/>
                <w:sz w:val="24"/>
                <w:szCs w:val="24"/>
              </w:rPr>
            </w:pPr>
          </w:p>
          <w:p w:rsidR="000207D4" w:rsidRDefault="000207D4" w:rsidP="0077775E">
            <w:pPr>
              <w:rPr>
                <w:rFonts w:cs="Times New Roman"/>
                <w:sz w:val="24"/>
                <w:szCs w:val="24"/>
              </w:rPr>
            </w:pPr>
          </w:p>
          <w:p w:rsidR="0077775E" w:rsidRDefault="0077775E" w:rsidP="0077775E">
            <w:pPr>
              <w:rPr>
                <w:rFonts w:cs="Times New Roman"/>
                <w:sz w:val="24"/>
                <w:szCs w:val="24"/>
              </w:rPr>
            </w:pPr>
            <w:r w:rsidRPr="000B1AE7">
              <w:rPr>
                <w:rFonts w:cs="Times New Roman"/>
                <w:sz w:val="24"/>
                <w:szCs w:val="24"/>
              </w:rPr>
              <w:t>____________________</w:t>
            </w:r>
            <w:r w:rsidR="00104032">
              <w:rPr>
                <w:rFonts w:cs="Times New Roman"/>
                <w:sz w:val="24"/>
                <w:szCs w:val="24"/>
              </w:rPr>
              <w:t>/</w:t>
            </w:r>
            <w:r w:rsidR="000207D4">
              <w:rPr>
                <w:rFonts w:cs="Times New Roman"/>
                <w:sz w:val="24"/>
                <w:szCs w:val="24"/>
              </w:rPr>
              <w:t xml:space="preserve">Т.Е. </w:t>
            </w:r>
            <w:proofErr w:type="spellStart"/>
            <w:r w:rsidR="000207D4">
              <w:rPr>
                <w:rFonts w:cs="Times New Roman"/>
                <w:sz w:val="24"/>
                <w:szCs w:val="24"/>
              </w:rPr>
              <w:t>Ялтанская</w:t>
            </w:r>
            <w:proofErr w:type="spellEnd"/>
            <w:r w:rsidR="00104032">
              <w:rPr>
                <w:rFonts w:cs="Times New Roman"/>
                <w:sz w:val="24"/>
                <w:szCs w:val="24"/>
              </w:rPr>
              <w:t>/</w:t>
            </w:r>
            <w:r w:rsidRPr="000B1AE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749EB" w:rsidRPr="009D14E6" w:rsidRDefault="0077775E" w:rsidP="0077775E">
            <w:pPr>
              <w:tabs>
                <w:tab w:val="left" w:pos="12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D14E6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="00140902">
              <w:rPr>
                <w:rFonts w:cs="Times New Roman"/>
                <w:sz w:val="24"/>
                <w:szCs w:val="24"/>
              </w:rPr>
              <w:t>.</w:t>
            </w:r>
            <w:r w:rsidRPr="009D14E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5A52B4" w:rsidRPr="009D14E6" w:rsidRDefault="005A52B4" w:rsidP="005A52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4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>Полное название организации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>(Краткое название организации)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-юридический адрес: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-фактический адрес: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>тел. 8(код города) телефон/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факс 8(код города) телефон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>Электронный адрес: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Полное наименование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банка плательщика: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>(л/</w:t>
            </w:r>
            <w:proofErr w:type="gramStart"/>
            <w:r w:rsidRPr="009D14E6">
              <w:rPr>
                <w:rFonts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 – если есть)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9D14E6">
              <w:rPr>
                <w:rFonts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/с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БИК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ОГРН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ИНН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 xml:space="preserve">КПП 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  <w:r w:rsidRPr="009D14E6">
              <w:rPr>
                <w:rFonts w:cs="Times New Roman"/>
                <w:sz w:val="24"/>
                <w:szCs w:val="24"/>
                <w:lang w:eastAsia="ar-SA"/>
              </w:rPr>
              <w:t>ОКПО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5A52B4">
            <w:pPr>
              <w:rPr>
                <w:rFonts w:cs="Times New Roman"/>
                <w:sz w:val="24"/>
                <w:szCs w:val="24"/>
              </w:rPr>
            </w:pPr>
            <w:r w:rsidRPr="009D14E6">
              <w:rPr>
                <w:rFonts w:cs="Times New Roman"/>
                <w:sz w:val="24"/>
                <w:szCs w:val="24"/>
              </w:rPr>
              <w:t>_________________/________/</w:t>
            </w:r>
          </w:p>
          <w:p w:rsidR="005A52B4" w:rsidRPr="009D14E6" w:rsidRDefault="005A52B4" w:rsidP="005A52B4">
            <w:pPr>
              <w:tabs>
                <w:tab w:val="left" w:pos="2436"/>
              </w:tabs>
              <w:ind w:left="23" w:hanging="23"/>
              <w:rPr>
                <w:rFonts w:cs="Times New Roman"/>
                <w:b/>
                <w:sz w:val="24"/>
                <w:szCs w:val="24"/>
              </w:rPr>
            </w:pPr>
          </w:p>
          <w:p w:rsidR="00B749EB" w:rsidRPr="009D14E6" w:rsidRDefault="00B749EB" w:rsidP="005A52B4">
            <w:pPr>
              <w:tabs>
                <w:tab w:val="left" w:pos="243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9D14E6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9D14E6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D14E6" w:rsidRPr="009D14E6" w:rsidRDefault="009D14E6" w:rsidP="009D14E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E6" w:rsidRDefault="009D14E6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59F" w:rsidRDefault="0090659F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59F" w:rsidRDefault="0090659F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59F" w:rsidRPr="009D14E6" w:rsidRDefault="0090659F" w:rsidP="009D14E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A3D" w:rsidRPr="009D14E6" w:rsidRDefault="005E5A3D" w:rsidP="000207D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653"/>
      </w:tblGrid>
      <w:tr w:rsidR="009D14E6" w:rsidRPr="009D14E6" w:rsidTr="00901A6E">
        <w:tc>
          <w:tcPr>
            <w:tcW w:w="5495" w:type="dxa"/>
            <w:shd w:val="clear" w:color="auto" w:fill="auto"/>
          </w:tcPr>
          <w:p w:rsidR="009D14E6" w:rsidRPr="009D14E6" w:rsidRDefault="009D14E6" w:rsidP="009D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9D14E6" w:rsidRPr="009D14E6" w:rsidRDefault="009D14E6" w:rsidP="009D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B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14E6" w:rsidRPr="009D14E6" w:rsidRDefault="005E5A3D" w:rsidP="009D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№ </w:t>
            </w:r>
            <w:r w:rsidR="0047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="0047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0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D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/ЦВ-2</w:t>
            </w:r>
            <w:r w:rsidR="009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14E6" w:rsidRPr="009D14E6" w:rsidRDefault="009D14E6" w:rsidP="00906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«___»_______________ 20</w:t>
            </w:r>
            <w:r w:rsidR="005E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D14E6" w:rsidRPr="009D14E6" w:rsidRDefault="009D14E6" w:rsidP="009D1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E6" w:rsidRPr="009D14E6" w:rsidRDefault="009D14E6" w:rsidP="009D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</w:p>
    <w:p w:rsidR="009D14E6" w:rsidRP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образовательной программе </w:t>
      </w:r>
    </w:p>
    <w:p w:rsidR="009D14E6" w:rsidRDefault="009D14E6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специалистов</w:t>
      </w:r>
    </w:p>
    <w:p w:rsidR="0090659F" w:rsidRPr="009D14E6" w:rsidRDefault="0090659F" w:rsidP="009D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</w:t>
      </w:r>
      <w:r w:rsidRPr="0090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2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D02C3" w:rsidRDefault="00DD02C3" w:rsidP="00DD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52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5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>наименование программы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9429A5" w:rsidRPr="009D14E6" w:rsidRDefault="009429A5" w:rsidP="00DD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429A5" w:rsidRPr="00574A84" w:rsidRDefault="009429A5" w:rsidP="009429A5">
      <w:pPr>
        <w:pStyle w:val="20"/>
        <w:shd w:val="clear" w:color="auto" w:fill="auto"/>
        <w:spacing w:before="0" w:after="0"/>
        <w:ind w:firstLine="760"/>
        <w:jc w:val="both"/>
        <w:rPr>
          <w:rFonts w:cstheme="minorBidi"/>
          <w:bCs/>
          <w:sz w:val="24"/>
          <w:szCs w:val="24"/>
        </w:rPr>
      </w:pPr>
      <w:r w:rsidRPr="004736A2">
        <w:rPr>
          <w:b/>
          <w:bCs/>
          <w:sz w:val="24"/>
          <w:szCs w:val="24"/>
          <w:lang w:eastAsia="ru-RU"/>
        </w:rPr>
        <w:t>Цель</w:t>
      </w:r>
      <w:r w:rsidR="00574A84">
        <w:rPr>
          <w:b/>
          <w:bCs/>
          <w:sz w:val="24"/>
          <w:szCs w:val="24"/>
          <w:lang w:eastAsia="ru-RU"/>
        </w:rPr>
        <w:t> </w:t>
      </w:r>
      <w:r w:rsidRPr="004736A2">
        <w:rPr>
          <w:b/>
          <w:bCs/>
          <w:sz w:val="24"/>
          <w:szCs w:val="24"/>
          <w:lang w:eastAsia="ru-RU"/>
        </w:rPr>
        <w:t>обучения:</w:t>
      </w:r>
      <w:r w:rsidR="00574A84">
        <w:rPr>
          <w:b/>
          <w:bCs/>
          <w:sz w:val="24"/>
          <w:szCs w:val="24"/>
          <w:lang w:eastAsia="ru-RU"/>
        </w:rPr>
        <w:t> </w:t>
      </w:r>
      <w:r w:rsidR="00574A84" w:rsidRPr="00574A84">
        <w:rPr>
          <w:rFonts w:cstheme="minorBidi"/>
          <w:bCs/>
          <w:sz w:val="24"/>
          <w:szCs w:val="24"/>
        </w:rPr>
        <w:t>Целью </w:t>
      </w:r>
      <w:r w:rsidRPr="00574A84">
        <w:rPr>
          <w:rFonts w:cstheme="minorBidi"/>
          <w:bCs/>
          <w:sz w:val="24"/>
          <w:szCs w:val="24"/>
        </w:rPr>
        <w:t>реализации программы является совершенствование компетенций, необходимых для профессиональной деятельности, и повышение профессионального уровня в рамках имеющейся квалификации.</w:t>
      </w:r>
    </w:p>
    <w:p w:rsidR="009429A5" w:rsidRPr="004736A2" w:rsidRDefault="009429A5" w:rsidP="009429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36A2">
        <w:rPr>
          <w:rFonts w:ascii="Times New Roman" w:hAnsi="Times New Roman"/>
          <w:b/>
          <w:bCs/>
          <w:sz w:val="24"/>
          <w:szCs w:val="24"/>
          <w:lang w:eastAsia="ar-SA"/>
        </w:rPr>
        <w:t>Основные задачи:</w:t>
      </w:r>
      <w:r w:rsidRPr="004736A2">
        <w:rPr>
          <w:rFonts w:ascii="Times New Roman" w:eastAsia="Times New Roman" w:hAnsi="Times New Roman"/>
          <w:bCs/>
          <w:sz w:val="24"/>
          <w:szCs w:val="24"/>
        </w:rPr>
        <w:t xml:space="preserve"> В процессе освоения программы </w:t>
      </w:r>
      <w:r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4736A2">
        <w:rPr>
          <w:rFonts w:ascii="Times New Roman" w:eastAsia="Times New Roman" w:hAnsi="Times New Roman"/>
          <w:bCs/>
          <w:sz w:val="24"/>
          <w:szCs w:val="24"/>
        </w:rPr>
        <w:t xml:space="preserve"> повышает свой образовательный уровень в части касающейся с</w:t>
      </w:r>
      <w:r w:rsidRPr="004736A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амостоятельного принятия решения в рамках своей компетенции и организации их выполнения подчиненными сотрудниками, оказания методической помощи и содействия в исполнении своих профессиональных обязанностей и осуществлении прав. </w:t>
      </w:r>
    </w:p>
    <w:p w:rsidR="009429A5" w:rsidRPr="004736A2" w:rsidRDefault="009429A5" w:rsidP="009429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736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Категория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4736A2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 w:rsidRPr="004736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736A2">
        <w:rPr>
          <w:rFonts w:ascii="Times New Roman" w:hAnsi="Times New Roman"/>
          <w:sz w:val="24"/>
          <w:szCs w:val="24"/>
        </w:rPr>
        <w:t>ветеринарные специалисты.</w:t>
      </w:r>
    </w:p>
    <w:p w:rsidR="009429A5" w:rsidRPr="004736A2" w:rsidRDefault="009429A5" w:rsidP="009429A5">
      <w:pPr>
        <w:widowControl w:val="0"/>
        <w:tabs>
          <w:tab w:val="left" w:pos="33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736A2">
        <w:rPr>
          <w:rFonts w:ascii="Times New Roman" w:hAnsi="Times New Roman"/>
          <w:b/>
          <w:bCs/>
          <w:sz w:val="24"/>
          <w:szCs w:val="24"/>
          <w:lang w:eastAsia="ar-SA"/>
        </w:rPr>
        <w:t>Срок обучения:</w:t>
      </w:r>
      <w:r w:rsidRPr="004736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4A84">
        <w:rPr>
          <w:rFonts w:ascii="Times New Roman" w:hAnsi="Times New Roman"/>
          <w:sz w:val="24"/>
          <w:szCs w:val="24"/>
          <w:lang w:eastAsia="ar-SA"/>
        </w:rPr>
        <w:t>____</w:t>
      </w:r>
      <w:r w:rsidRPr="004736A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736A2">
        <w:rPr>
          <w:rFonts w:ascii="Times New Roman" w:hAnsi="Times New Roman"/>
          <w:sz w:val="24"/>
          <w:szCs w:val="24"/>
          <w:lang w:eastAsia="ar-SA"/>
        </w:rPr>
        <w:t>академических</w:t>
      </w:r>
      <w:proofErr w:type="gramEnd"/>
      <w:r w:rsidRPr="004736A2">
        <w:rPr>
          <w:rFonts w:ascii="Times New Roman" w:hAnsi="Times New Roman"/>
          <w:sz w:val="24"/>
          <w:szCs w:val="24"/>
          <w:lang w:eastAsia="ar-SA"/>
        </w:rPr>
        <w:t xml:space="preserve"> часа.</w:t>
      </w:r>
    </w:p>
    <w:p w:rsidR="009429A5" w:rsidRPr="004736A2" w:rsidRDefault="009429A5" w:rsidP="009429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36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Форма обучения: </w:t>
      </w:r>
      <w:r w:rsidRPr="004736A2">
        <w:rPr>
          <w:rFonts w:ascii="Times New Roman" w:hAnsi="Times New Roman"/>
          <w:sz w:val="24"/>
          <w:szCs w:val="24"/>
        </w:rPr>
        <w:t>очная, с применением электронного обучения и дистанционных образовательных технологий.</w:t>
      </w:r>
    </w:p>
    <w:p w:rsidR="009429A5" w:rsidRDefault="009429A5" w:rsidP="009429A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736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Режим занятий: </w:t>
      </w:r>
      <w:r w:rsidR="00574A84">
        <w:rPr>
          <w:rFonts w:ascii="Times New Roman" w:hAnsi="Times New Roman"/>
          <w:b/>
          <w:bCs/>
          <w:sz w:val="24"/>
          <w:szCs w:val="24"/>
          <w:lang w:eastAsia="ar-SA"/>
        </w:rPr>
        <w:t>___</w:t>
      </w:r>
      <w:r w:rsidRPr="004736A2">
        <w:rPr>
          <w:rFonts w:ascii="Times New Roman" w:hAnsi="Times New Roman"/>
          <w:sz w:val="24"/>
          <w:szCs w:val="24"/>
          <w:lang w:eastAsia="ar-SA"/>
        </w:rPr>
        <w:t xml:space="preserve"> часов в день.</w:t>
      </w:r>
    </w:p>
    <w:p w:rsidR="009429A5" w:rsidRPr="004736A2" w:rsidRDefault="009429A5" w:rsidP="009429A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429A5" w:rsidRPr="009D14E6" w:rsidRDefault="009429A5" w:rsidP="009429A5">
      <w:pPr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</w:t>
      </w:r>
      <w:r w:rsidRPr="009D14E6">
        <w:rPr>
          <w:rFonts w:ascii="Times New Roman" w:eastAsia="Times New Roman" w:hAnsi="Times New Roman"/>
          <w:bCs/>
          <w:sz w:val="24"/>
          <w:szCs w:val="24"/>
          <w:lang w:eastAsia="ar-SA"/>
        </w:rPr>
        <w:t>Распределение учебного времени</w:t>
      </w:r>
    </w:p>
    <w:p w:rsidR="009429A5" w:rsidRPr="009D14E6" w:rsidRDefault="009429A5" w:rsidP="009429A5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D14E6">
        <w:rPr>
          <w:rFonts w:ascii="Times New Roman" w:eastAsia="Times New Roman" w:hAnsi="Times New Roman"/>
          <w:bCs/>
          <w:sz w:val="24"/>
          <w:szCs w:val="24"/>
          <w:lang w:eastAsia="ar-SA"/>
        </w:rPr>
        <w:t>по темам и видам учебных занятий</w:t>
      </w:r>
    </w:p>
    <w:tbl>
      <w:tblPr>
        <w:tblW w:w="100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81"/>
        <w:gridCol w:w="5847"/>
        <w:gridCol w:w="536"/>
        <w:gridCol w:w="563"/>
        <w:gridCol w:w="425"/>
        <w:gridCol w:w="567"/>
        <w:gridCol w:w="567"/>
        <w:gridCol w:w="722"/>
      </w:tblGrid>
      <w:tr w:rsidR="00DD02C3" w:rsidRPr="009D14E6" w:rsidTr="00601336">
        <w:trPr>
          <w:cantSplit/>
          <w:trHeight w:val="477"/>
          <w:tblHeader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D1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дисциплин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 часов</w:t>
            </w:r>
          </w:p>
        </w:tc>
        <w:tc>
          <w:tcPr>
            <w:tcW w:w="2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 них, по видам учебных занятий</w:t>
            </w:r>
          </w:p>
        </w:tc>
      </w:tr>
      <w:tr w:rsidR="00DD02C3" w:rsidRPr="009D14E6" w:rsidTr="00601336">
        <w:trPr>
          <w:cantSplit/>
          <w:trHeight w:val="2148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2C3" w:rsidRPr="009D14E6" w:rsidRDefault="00DD02C3" w:rsidP="0060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2C3" w:rsidRPr="009D14E6" w:rsidRDefault="00DD02C3" w:rsidP="0060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2C3" w:rsidRPr="009D14E6" w:rsidRDefault="00DD02C3" w:rsidP="0060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02C3" w:rsidRPr="009D14E6" w:rsidRDefault="00DD02C3" w:rsidP="006013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DD02C3" w:rsidRPr="009D14E6" w:rsidTr="00574A84">
        <w:trPr>
          <w:cantSplit/>
          <w:trHeight w:val="39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2C3" w:rsidRPr="00EA0457" w:rsidRDefault="00DD02C3" w:rsidP="00574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42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2C3" w:rsidRPr="00A52E97" w:rsidRDefault="00DD02C3" w:rsidP="0012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2C3" w:rsidRPr="00906EAD" w:rsidRDefault="00DD02C3" w:rsidP="009B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2C3" w:rsidRPr="00906EAD" w:rsidRDefault="00DD02C3" w:rsidP="009B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2C3" w:rsidRPr="009B7262" w:rsidRDefault="00DD02C3" w:rsidP="009B726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2C3" w:rsidRPr="00212CB3" w:rsidRDefault="00DD02C3" w:rsidP="0060133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2C3" w:rsidRPr="00EA0457" w:rsidRDefault="00DD02C3" w:rsidP="006013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3" w:rsidRPr="00EA0457" w:rsidRDefault="00DD02C3" w:rsidP="006013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38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574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B7262" w:rsidRDefault="00496A0F" w:rsidP="00122454">
            <w:pPr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9B726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Pr="00212CB3" w:rsidRDefault="00496A0F" w:rsidP="009B726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9B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0F" w:rsidRPr="00EA0457" w:rsidRDefault="00496A0F" w:rsidP="009B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42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574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B7262" w:rsidRDefault="00496A0F" w:rsidP="0049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9B726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Pr="00212CB3" w:rsidRDefault="00496A0F" w:rsidP="009B726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9B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0F" w:rsidRPr="00EA0457" w:rsidRDefault="00496A0F" w:rsidP="009B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32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574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B7262" w:rsidRDefault="00496A0F" w:rsidP="0049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9B726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Pr="00212CB3" w:rsidRDefault="00496A0F" w:rsidP="009B726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0F" w:rsidRDefault="00496A0F" w:rsidP="009B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0F" w:rsidRPr="00EA0457" w:rsidRDefault="00496A0F" w:rsidP="009B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F11E61" w:rsidTr="0090659F">
        <w:trPr>
          <w:cantSplit/>
          <w:trHeight w:val="4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496A0F" w:rsidRDefault="00496A0F" w:rsidP="0012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0F" w:rsidRPr="00F11E61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49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122454" w:rsidRDefault="00496A0F" w:rsidP="00122454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39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496A0F" w:rsidRDefault="00496A0F" w:rsidP="0012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3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496A0F" w:rsidRDefault="00496A0F" w:rsidP="0049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51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12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A0F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6A0F" w:rsidRPr="009D14E6" w:rsidTr="0090659F">
        <w:trPr>
          <w:cantSplit/>
          <w:trHeight w:val="3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A52E97" w:rsidRDefault="00496A0F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12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6A0F" w:rsidRPr="00906EAD" w:rsidRDefault="00496A0F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A0F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0F" w:rsidRPr="00EA0457" w:rsidRDefault="00496A0F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454" w:rsidRPr="009D14E6" w:rsidTr="0090659F">
        <w:trPr>
          <w:cantSplit/>
          <w:trHeight w:val="3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906EAD" w:rsidRDefault="00122454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906EAD" w:rsidRDefault="00122454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906EAD" w:rsidRDefault="00122454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2454" w:rsidRPr="00EA0457" w:rsidRDefault="00122454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2454" w:rsidRPr="00EA0457" w:rsidRDefault="00122454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2454" w:rsidRDefault="00122454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54" w:rsidRPr="00EA0457" w:rsidRDefault="00122454" w:rsidP="00496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454" w:rsidRPr="009D14E6" w:rsidTr="0090659F">
        <w:trPr>
          <w:cantSplit/>
          <w:trHeight w:val="3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574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90659F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2454" w:rsidRPr="00906EAD" w:rsidRDefault="00122454" w:rsidP="009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2454" w:rsidRPr="00906EAD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122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122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122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54" w:rsidRPr="00906EAD" w:rsidRDefault="00122454" w:rsidP="00122454">
            <w:pPr>
              <w:jc w:val="center"/>
            </w:pPr>
          </w:p>
        </w:tc>
      </w:tr>
      <w:tr w:rsidR="00122454" w:rsidRPr="009D14E6" w:rsidTr="00601336">
        <w:trPr>
          <w:cantSplit/>
          <w:trHeight w:val="3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496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2454" w:rsidRPr="00A52E97" w:rsidRDefault="00122454" w:rsidP="00496A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E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122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122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122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454" w:rsidRPr="00A52E97" w:rsidRDefault="00122454" w:rsidP="00122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2454" w:rsidRPr="00E70604" w:rsidRDefault="00122454" w:rsidP="00122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54" w:rsidRPr="00EA0457" w:rsidRDefault="00122454" w:rsidP="00122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0659F" w:rsidRDefault="0090659F" w:rsidP="00DD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02C3" w:rsidRPr="009D14E6" w:rsidRDefault="00DD02C3" w:rsidP="00DD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ФГБУ </w:t>
      </w:r>
      <w:r w:rsidR="009D0D5F">
        <w:rPr>
          <w:rFonts w:ascii="Times New Roman" w:hAnsi="Times New Roman" w:cs="Times New Roman"/>
          <w:sz w:val="24"/>
          <w:szCs w:val="24"/>
          <w:lang w:eastAsia="ar-SA"/>
        </w:rPr>
        <w:t>«Центр ветеринарии»</w:t>
      </w:r>
      <w:r w:rsidRPr="009D14E6">
        <w:rPr>
          <w:rFonts w:ascii="Times New Roman" w:hAnsi="Times New Roman" w:cs="Times New Roman"/>
          <w:sz w:val="24"/>
          <w:szCs w:val="24"/>
          <w:lang w:eastAsia="ar-SA"/>
        </w:rPr>
        <w:t xml:space="preserve">  оставляет за собой право вносить изменения в Учебно-тематический план с целью его актуализации.</w:t>
      </w:r>
    </w:p>
    <w:p w:rsidR="00DD02C3" w:rsidRPr="009D14E6" w:rsidRDefault="00DD02C3" w:rsidP="00DD02C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3" w:rsidRPr="009D14E6" w:rsidRDefault="00DD02C3" w:rsidP="00DD02C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27" w:rsidRDefault="00DD02C3" w:rsidP="0002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74A84" w:rsidRDefault="009D14E6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4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6" w:rsidRPr="009D14E6" w:rsidRDefault="00574A84" w:rsidP="009D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23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D14E6" w:rsidRPr="009D14E6" w:rsidRDefault="00906EAD" w:rsidP="009D14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 </w:t>
      </w:r>
      <w:r w:rsidR="00470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040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9D14E6"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/ЦВ-2</w:t>
      </w:r>
      <w:r w:rsid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D14E6" w:rsidRPr="009D14E6" w:rsidRDefault="009D14E6" w:rsidP="009D14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«___»________________20</w:t>
      </w:r>
      <w:r w:rsidR="005E5A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65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3720" w:type="dxa"/>
        <w:tblLayout w:type="fixed"/>
        <w:tblLook w:val="0000" w:firstRow="0" w:lastRow="0" w:firstColumn="0" w:lastColumn="0" w:noHBand="0" w:noVBand="0"/>
      </w:tblPr>
      <w:tblGrid>
        <w:gridCol w:w="3720"/>
      </w:tblGrid>
      <w:tr w:rsidR="009D14E6" w:rsidRPr="009D14E6" w:rsidTr="00901A6E">
        <w:tc>
          <w:tcPr>
            <w:tcW w:w="3720" w:type="dxa"/>
          </w:tcPr>
          <w:p w:rsidR="009D14E6" w:rsidRPr="009D14E6" w:rsidRDefault="009D14E6" w:rsidP="009D14E6">
            <w:pPr>
              <w:tabs>
                <w:tab w:val="left" w:pos="24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5A52B4" w:rsidRPr="009D14E6" w:rsidRDefault="005A52B4" w:rsidP="005A52B4">
      <w:pPr>
        <w:tabs>
          <w:tab w:val="left" w:pos="180"/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sz w:val="28"/>
          <w:lang w:eastAsia="ar-SA"/>
        </w:rPr>
      </w:pPr>
      <w:r w:rsidRPr="009D14E6">
        <w:rPr>
          <w:rFonts w:ascii="Times New Roman" w:hAnsi="Times New Roman" w:cs="Times New Roman"/>
          <w:sz w:val="28"/>
          <w:lang w:eastAsia="ar-SA"/>
        </w:rPr>
        <w:t>Сведения о Заказчике _________________________________</w:t>
      </w:r>
    </w:p>
    <w:p w:rsidR="005A52B4" w:rsidRPr="009D14E6" w:rsidRDefault="005A52B4" w:rsidP="005A52B4">
      <w:pPr>
        <w:numPr>
          <w:ilvl w:val="2"/>
          <w:numId w:val="0"/>
        </w:numPr>
        <w:tabs>
          <w:tab w:val="num" w:pos="720"/>
          <w:tab w:val="left" w:pos="2436"/>
        </w:tabs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D14E6">
        <w:rPr>
          <w:rFonts w:ascii="Times New Roman" w:hAnsi="Times New Roman" w:cs="Times New Roman"/>
          <w:sz w:val="28"/>
          <w:lang w:eastAsia="ar-SA"/>
        </w:rPr>
        <w:t xml:space="preserve">                                   </w:t>
      </w:r>
      <w:r w:rsidRPr="009D14E6">
        <w:rPr>
          <w:rFonts w:ascii="Times New Roman" w:hAnsi="Times New Roman" w:cs="Times New Roman"/>
          <w:sz w:val="18"/>
          <w:szCs w:val="18"/>
          <w:lang w:eastAsia="ar-SA"/>
        </w:rPr>
        <w:t>юридического лица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395"/>
      </w:tblGrid>
      <w:tr w:rsidR="005A52B4" w:rsidRPr="009D14E6" w:rsidTr="0090659F">
        <w:trPr>
          <w:trHeight w:val="440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название организации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(Краткое название организации)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-юридический адрес: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-фактический адрес: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тел. 8(код города) телефон/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факс 8(код города) телефон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адрес: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Полное наименование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банка плательщика: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(л/</w:t>
            </w:r>
            <w:proofErr w:type="gramStart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если есть)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/с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КПП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pacing w:after="0" w:line="240" w:lineRule="auto"/>
              <w:ind w:left="110" w:firstLine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ОКПО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B410FB" w:rsidRDefault="005A52B4" w:rsidP="00B410FB">
            <w:pPr>
              <w:tabs>
                <w:tab w:val="left" w:pos="82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Даты прохождения обучения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B410FB" w:rsidRDefault="005A52B4" w:rsidP="00726827">
            <w:pPr>
              <w:tabs>
                <w:tab w:val="left" w:pos="24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 Имя Отчество (</w:t>
            </w:r>
            <w:proofErr w:type="gramStart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полные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руководителя Заказчика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Координаты для связи: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моб. телефон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</w:t>
            </w:r>
            <w:proofErr w:type="gramStart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елефон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(адрес электронной почты)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42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C2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хся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 Имя Отчество слушателя (</w:t>
            </w:r>
            <w:proofErr w:type="gramStart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полные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телефон мобильный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СНИЛС: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номер,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Данные диплома о высшем/среднем специальном образовании: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диплома,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квалификации/переподготовка: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регистрационный номер удостоверения/диплома,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5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2B4" w:rsidRPr="009D14E6" w:rsidRDefault="005A52B4" w:rsidP="00906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Паспортные данные: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серия, номер,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 выдан, код подразделения,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когда выдан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2B4" w:rsidRPr="009D14E6" w:rsidRDefault="005A52B4" w:rsidP="00906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проживания с индексом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 Имя Отчество слушателя (</w:t>
            </w:r>
            <w:proofErr w:type="gramStart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полные</w:t>
            </w:r>
            <w:proofErr w:type="gramEnd"/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телефон мобильный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СНИЛС: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номер,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Данные диплома о высшем/среднем специальном образовании: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диплома,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квалификации/переподготовка: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учебного заведения,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удостоверения/диплома,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выдачи,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специальность и (или) квалификация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5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2B4" w:rsidRPr="009D14E6" w:rsidRDefault="005A52B4" w:rsidP="00906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Паспортные данные: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серия, номер,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 выдан, код подразделения,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когда выдан, </w:t>
            </w:r>
          </w:p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2B4" w:rsidRPr="009D14E6" w:rsidTr="0090659F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2B4" w:rsidRPr="009D14E6" w:rsidRDefault="005A52B4" w:rsidP="009065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проживания с индексом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B4" w:rsidRPr="009D14E6" w:rsidRDefault="005A52B4" w:rsidP="0090659F">
            <w:pPr>
              <w:tabs>
                <w:tab w:val="left" w:pos="243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52B4" w:rsidRDefault="005A52B4" w:rsidP="005A52B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52B4" w:rsidRDefault="005A52B4" w:rsidP="005A52B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52B4" w:rsidRPr="00DD02C3" w:rsidRDefault="005A52B4" w:rsidP="005A52B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D02C3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DD02C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_____________________                            ________________</w:t>
      </w:r>
    </w:p>
    <w:p w:rsidR="005A52B4" w:rsidRPr="00DD02C3" w:rsidRDefault="005A52B4" w:rsidP="005A52B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D02C3">
        <w:rPr>
          <w:rFonts w:ascii="Times New Roman" w:hAnsi="Times New Roman" w:cs="Times New Roman"/>
          <w:sz w:val="24"/>
          <w:szCs w:val="24"/>
          <w:lang w:eastAsia="ar-SA"/>
        </w:rPr>
        <w:t>Должность</w:t>
      </w:r>
      <w:r w:rsidRPr="00DD02C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02C3">
        <w:rPr>
          <w:rFonts w:ascii="Times New Roman" w:hAnsi="Times New Roman" w:cs="Times New Roman"/>
          <w:sz w:val="24"/>
          <w:szCs w:val="24"/>
          <w:lang w:eastAsia="ar-SA"/>
        </w:rPr>
        <w:tab/>
        <w:t>Подпись   руководителя</w:t>
      </w:r>
      <w:r w:rsidRPr="00DD02C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Фамилия И.О.</w:t>
      </w:r>
    </w:p>
    <w:p w:rsidR="005A52B4" w:rsidRPr="00DD02C3" w:rsidRDefault="005A52B4" w:rsidP="005A52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2C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02C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D02C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М.П. </w:t>
      </w:r>
    </w:p>
    <w:p w:rsidR="005A52B4" w:rsidRPr="00DD02C3" w:rsidRDefault="005A52B4" w:rsidP="005A52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2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26474" w:rsidRDefault="00726474" w:rsidP="009D14E6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4E6" w:rsidRPr="00DD02C3" w:rsidRDefault="009D14E6" w:rsidP="009D14E6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D02C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sectPr w:rsidR="009D14E6" w:rsidRPr="00DD02C3" w:rsidSect="00901A6E">
      <w:footerReference w:type="defaul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DC" w:rsidRDefault="005C66DC">
      <w:pPr>
        <w:spacing w:after="0" w:line="240" w:lineRule="auto"/>
      </w:pPr>
      <w:r>
        <w:separator/>
      </w:r>
    </w:p>
  </w:endnote>
  <w:endnote w:type="continuationSeparator" w:id="0">
    <w:p w:rsidR="005C66DC" w:rsidRDefault="005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8338"/>
      <w:docPartObj>
        <w:docPartGallery w:val="Page Numbers (Bottom of Page)"/>
        <w:docPartUnique/>
      </w:docPartObj>
    </w:sdtPr>
    <w:sdtEndPr/>
    <w:sdtContent>
      <w:p w:rsidR="0090659F" w:rsidRDefault="009065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59F" w:rsidRDefault="009065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DC" w:rsidRDefault="005C66DC">
      <w:pPr>
        <w:spacing w:after="0" w:line="240" w:lineRule="auto"/>
      </w:pPr>
      <w:r>
        <w:separator/>
      </w:r>
    </w:p>
  </w:footnote>
  <w:footnote w:type="continuationSeparator" w:id="0">
    <w:p w:rsidR="005C66DC" w:rsidRDefault="005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6"/>
    <w:rsid w:val="000035EF"/>
    <w:rsid w:val="00003F5E"/>
    <w:rsid w:val="00012CA4"/>
    <w:rsid w:val="00012ED5"/>
    <w:rsid w:val="000207D4"/>
    <w:rsid w:val="00054495"/>
    <w:rsid w:val="000577CA"/>
    <w:rsid w:val="00063D1F"/>
    <w:rsid w:val="00084CF2"/>
    <w:rsid w:val="000F7FFA"/>
    <w:rsid w:val="00104032"/>
    <w:rsid w:val="0010702E"/>
    <w:rsid w:val="00122454"/>
    <w:rsid w:val="00133B9B"/>
    <w:rsid w:val="00140902"/>
    <w:rsid w:val="00154691"/>
    <w:rsid w:val="00155171"/>
    <w:rsid w:val="00164491"/>
    <w:rsid w:val="0017285F"/>
    <w:rsid w:val="0018075D"/>
    <w:rsid w:val="00182F60"/>
    <w:rsid w:val="001C68BC"/>
    <w:rsid w:val="001D692F"/>
    <w:rsid w:val="001E7D29"/>
    <w:rsid w:val="001F5648"/>
    <w:rsid w:val="00217600"/>
    <w:rsid w:val="00222B24"/>
    <w:rsid w:val="0023301D"/>
    <w:rsid w:val="00240F14"/>
    <w:rsid w:val="00242F0F"/>
    <w:rsid w:val="00257FAA"/>
    <w:rsid w:val="002651BF"/>
    <w:rsid w:val="00292B18"/>
    <w:rsid w:val="00293ED7"/>
    <w:rsid w:val="002B2D5E"/>
    <w:rsid w:val="002B62B2"/>
    <w:rsid w:val="002B759A"/>
    <w:rsid w:val="002C3FDA"/>
    <w:rsid w:val="002C57C2"/>
    <w:rsid w:val="00321088"/>
    <w:rsid w:val="00354019"/>
    <w:rsid w:val="003B3E05"/>
    <w:rsid w:val="003C5DCC"/>
    <w:rsid w:val="003C7F57"/>
    <w:rsid w:val="003D22F3"/>
    <w:rsid w:val="004104AB"/>
    <w:rsid w:val="00423B11"/>
    <w:rsid w:val="00434585"/>
    <w:rsid w:val="004568BA"/>
    <w:rsid w:val="004619A6"/>
    <w:rsid w:val="00470D44"/>
    <w:rsid w:val="00496A0F"/>
    <w:rsid w:val="004A5E0A"/>
    <w:rsid w:val="004D67D3"/>
    <w:rsid w:val="004E1A5A"/>
    <w:rsid w:val="0052193E"/>
    <w:rsid w:val="0055241C"/>
    <w:rsid w:val="00557431"/>
    <w:rsid w:val="0057071D"/>
    <w:rsid w:val="00574A84"/>
    <w:rsid w:val="00593792"/>
    <w:rsid w:val="005A52B4"/>
    <w:rsid w:val="005C56C2"/>
    <w:rsid w:val="005C66DC"/>
    <w:rsid w:val="005E5A3D"/>
    <w:rsid w:val="005F0146"/>
    <w:rsid w:val="00601336"/>
    <w:rsid w:val="00655A80"/>
    <w:rsid w:val="006A5111"/>
    <w:rsid w:val="006C2563"/>
    <w:rsid w:val="00726474"/>
    <w:rsid w:val="00726827"/>
    <w:rsid w:val="00735EFF"/>
    <w:rsid w:val="0077775E"/>
    <w:rsid w:val="007E6914"/>
    <w:rsid w:val="008153E1"/>
    <w:rsid w:val="008A7D76"/>
    <w:rsid w:val="008D6F68"/>
    <w:rsid w:val="00901A6E"/>
    <w:rsid w:val="0090659F"/>
    <w:rsid w:val="00906EAD"/>
    <w:rsid w:val="00932917"/>
    <w:rsid w:val="009429A5"/>
    <w:rsid w:val="009513BE"/>
    <w:rsid w:val="0097752C"/>
    <w:rsid w:val="009B7262"/>
    <w:rsid w:val="009D0D5F"/>
    <w:rsid w:val="009D14E6"/>
    <w:rsid w:val="009E26A2"/>
    <w:rsid w:val="009F02CA"/>
    <w:rsid w:val="009F126B"/>
    <w:rsid w:val="00A1120E"/>
    <w:rsid w:val="00A1138C"/>
    <w:rsid w:val="00A139C5"/>
    <w:rsid w:val="00A449ED"/>
    <w:rsid w:val="00A5039B"/>
    <w:rsid w:val="00A50F40"/>
    <w:rsid w:val="00A65A66"/>
    <w:rsid w:val="00AC67F2"/>
    <w:rsid w:val="00B410FB"/>
    <w:rsid w:val="00B749EB"/>
    <w:rsid w:val="00B865C1"/>
    <w:rsid w:val="00BA4ACF"/>
    <w:rsid w:val="00C05DF8"/>
    <w:rsid w:val="00C21180"/>
    <w:rsid w:val="00C4260D"/>
    <w:rsid w:val="00C44051"/>
    <w:rsid w:val="00C644A6"/>
    <w:rsid w:val="00CA3217"/>
    <w:rsid w:val="00CA55E6"/>
    <w:rsid w:val="00CC09C4"/>
    <w:rsid w:val="00CF06AA"/>
    <w:rsid w:val="00CF1931"/>
    <w:rsid w:val="00D323F2"/>
    <w:rsid w:val="00D361E7"/>
    <w:rsid w:val="00D363CE"/>
    <w:rsid w:val="00D515C5"/>
    <w:rsid w:val="00D62753"/>
    <w:rsid w:val="00D76D5B"/>
    <w:rsid w:val="00D779A4"/>
    <w:rsid w:val="00D81F00"/>
    <w:rsid w:val="00D9279A"/>
    <w:rsid w:val="00DA2E0C"/>
    <w:rsid w:val="00DD02C3"/>
    <w:rsid w:val="00DD3088"/>
    <w:rsid w:val="00DE7B8D"/>
    <w:rsid w:val="00E01B87"/>
    <w:rsid w:val="00E15913"/>
    <w:rsid w:val="00E5011A"/>
    <w:rsid w:val="00E535D0"/>
    <w:rsid w:val="00E965BF"/>
    <w:rsid w:val="00EA7B19"/>
    <w:rsid w:val="00EB52C5"/>
    <w:rsid w:val="00F02073"/>
    <w:rsid w:val="00F23E07"/>
    <w:rsid w:val="00F91C0B"/>
    <w:rsid w:val="00F92038"/>
    <w:rsid w:val="00F9574C"/>
    <w:rsid w:val="00FA4B64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D14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9D14E6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6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4A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0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2C3"/>
    <w:pPr>
      <w:widowControl w:val="0"/>
      <w:shd w:val="clear" w:color="auto" w:fill="FFFFFF"/>
      <w:spacing w:before="900" w:after="24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DD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8">
    <w:name w:val="Обычный + по ширине"/>
    <w:basedOn w:val="a"/>
    <w:rsid w:val="003210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64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D14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9D14E6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6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4A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0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2C3"/>
    <w:pPr>
      <w:widowControl w:val="0"/>
      <w:shd w:val="clear" w:color="auto" w:fill="FFFFFF"/>
      <w:spacing w:before="900" w:after="24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DD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8">
    <w:name w:val="Обычный + по ширине"/>
    <w:basedOn w:val="a"/>
    <w:rsid w:val="003210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6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603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94;&#1077;&#1085;&#1090;&#1088;-&#1074;&#1077;&#1090;&#1077;&#1088;&#1080;&#1085;&#1072;&#1088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3DF9-61A6-4D44-B083-4BF5ACEA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Трандина Наталья Николаевна</dc:creator>
  <cp:lastModifiedBy>Лештаева Антонина Владимировна</cp:lastModifiedBy>
  <cp:revision>3</cp:revision>
  <cp:lastPrinted>2022-01-13T11:58:00Z</cp:lastPrinted>
  <dcterms:created xsi:type="dcterms:W3CDTF">2023-12-20T13:30:00Z</dcterms:created>
  <dcterms:modified xsi:type="dcterms:W3CDTF">2023-12-22T07:45:00Z</dcterms:modified>
</cp:coreProperties>
</file>